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827F3">
      <w:pPr>
        <w:spacing w:line="800" w:lineRule="exact"/>
        <w:ind w:right="-33"/>
        <w:rPr>
          <w:rFonts w:hint="eastAsia" w:ascii="黑体" w:hAnsi="黑体" w:eastAsia="黑体" w:cs="黑体"/>
          <w:b/>
          <w:w w:val="90"/>
          <w:kern w:val="52"/>
          <w:sz w:val="68"/>
          <w:szCs w:val="68"/>
        </w:rPr>
      </w:pPr>
    </w:p>
    <w:p w14:paraId="334DC0C1">
      <w:pPr>
        <w:spacing w:line="800" w:lineRule="exact"/>
        <w:ind w:right="-33"/>
        <w:rPr>
          <w:rFonts w:hint="eastAsia"/>
          <w:sz w:val="68"/>
          <w:szCs w:val="68"/>
        </w:rPr>
      </w:pPr>
    </w:p>
    <w:p w14:paraId="363896ED">
      <w:pPr>
        <w:spacing w:line="288" w:lineRule="auto"/>
        <w:ind w:right="-163"/>
        <w:jc w:val="center"/>
        <w:rPr>
          <w:rFonts w:hint="eastAsia" w:ascii="黑体" w:hAnsi="黑体" w:eastAsia="黑体" w:cs="黑体"/>
          <w:b/>
          <w:w w:val="90"/>
          <w:kern w:val="52"/>
          <w:sz w:val="56"/>
          <w:szCs w:val="56"/>
          <w:lang w:val="en-US" w:eastAsia="zh-CN"/>
        </w:rPr>
      </w:pPr>
      <w:r>
        <w:rPr>
          <w:rFonts w:hint="eastAsia" w:ascii="黑体" w:hAnsi="黑体" w:eastAsia="黑体" w:cs="黑体"/>
          <w:b/>
          <w:w w:val="90"/>
          <w:kern w:val="52"/>
          <w:sz w:val="56"/>
          <w:szCs w:val="56"/>
          <w:lang w:val="en-US" w:eastAsia="zh-CN"/>
        </w:rPr>
        <w:t>张家口霖辉物业管理集团有限公司</w:t>
      </w:r>
    </w:p>
    <w:p w14:paraId="7CCFA999">
      <w:pPr>
        <w:spacing w:line="288" w:lineRule="auto"/>
        <w:ind w:right="-163"/>
        <w:jc w:val="center"/>
        <w:rPr>
          <w:rFonts w:hint="eastAsia" w:ascii="楷体" w:hAnsi="楷体" w:eastAsia="楷体" w:cs="楷体_GB2312"/>
          <w:sz w:val="68"/>
          <w:szCs w:val="68"/>
        </w:rPr>
      </w:pPr>
      <w:r>
        <w:rPr>
          <w:rFonts w:hint="eastAsia" w:ascii="黑体" w:hAnsi="黑体" w:eastAsia="黑体" w:cs="黑体"/>
          <w:b/>
          <w:w w:val="90"/>
          <w:kern w:val="52"/>
          <w:sz w:val="52"/>
          <w:szCs w:val="52"/>
          <w:lang w:val="en-US" w:eastAsia="zh-CN"/>
        </w:rPr>
        <w:t>张家口“四馆”消防系统维护服务项目</w:t>
      </w:r>
    </w:p>
    <w:p w14:paraId="46A386FD">
      <w:pPr>
        <w:pStyle w:val="5"/>
        <w:spacing w:line="288" w:lineRule="auto"/>
        <w:outlineLvl w:val="9"/>
        <w:rPr>
          <w:rFonts w:hint="eastAsia" w:ascii="楷体" w:hAnsi="楷体" w:eastAsia="楷体" w:cs="楷体_GB2312"/>
          <w:sz w:val="68"/>
          <w:szCs w:val="68"/>
        </w:rPr>
      </w:pPr>
    </w:p>
    <w:p w14:paraId="0D7EBF36">
      <w:pPr>
        <w:pStyle w:val="5"/>
        <w:tabs>
          <w:tab w:val="left" w:pos="900"/>
          <w:tab w:val="clear" w:pos="562"/>
          <w:tab w:val="clear" w:pos="3372"/>
          <w:tab w:val="clear" w:pos="3653"/>
        </w:tabs>
        <w:spacing w:line="288" w:lineRule="auto"/>
        <w:jc w:val="center"/>
        <w:outlineLvl w:val="0"/>
        <w:rPr>
          <w:rFonts w:hint="eastAsia" w:ascii="黑体" w:hAnsi="黑体" w:eastAsia="黑体" w:cs="黑体"/>
          <w:b/>
          <w:bCs/>
          <w:sz w:val="56"/>
          <w:szCs w:val="56"/>
        </w:rPr>
      </w:pPr>
      <w:r>
        <w:rPr>
          <w:rFonts w:hint="eastAsia" w:ascii="黑体" w:hAnsi="黑体" w:eastAsia="黑体" w:cs="黑体"/>
          <w:b/>
          <w:bCs/>
          <w:sz w:val="56"/>
          <w:szCs w:val="56"/>
        </w:rPr>
        <w:t>询比采购</w:t>
      </w:r>
      <w:bookmarkStart w:id="0" w:name="_Toc8189"/>
      <w:bookmarkStart w:id="1" w:name="_Toc17339"/>
      <w:bookmarkStart w:id="2" w:name="_Toc31976"/>
      <w:bookmarkStart w:id="3" w:name="_Toc516235271"/>
      <w:bookmarkStart w:id="4" w:name="_Toc11489"/>
      <w:bookmarkStart w:id="5" w:name="_Toc16161"/>
      <w:bookmarkStart w:id="6" w:name="_Toc10192"/>
      <w:bookmarkStart w:id="7" w:name="_Toc23807"/>
      <w:bookmarkStart w:id="8" w:name="_Toc10990"/>
      <w:bookmarkStart w:id="9" w:name="_Toc11733"/>
      <w:bookmarkStart w:id="10" w:name="_Toc27553"/>
      <w:bookmarkStart w:id="11" w:name="_Toc19047"/>
      <w:r>
        <w:rPr>
          <w:rFonts w:hint="eastAsia" w:ascii="黑体" w:hAnsi="黑体" w:eastAsia="黑体" w:cs="黑体"/>
          <w:b/>
          <w:bCs/>
          <w:sz w:val="56"/>
          <w:szCs w:val="56"/>
        </w:rPr>
        <w:t>文件</w:t>
      </w:r>
      <w:bookmarkEnd w:id="0"/>
      <w:bookmarkEnd w:id="1"/>
      <w:bookmarkEnd w:id="2"/>
      <w:bookmarkEnd w:id="3"/>
      <w:bookmarkEnd w:id="4"/>
      <w:bookmarkEnd w:id="5"/>
      <w:bookmarkEnd w:id="6"/>
      <w:bookmarkEnd w:id="7"/>
      <w:bookmarkEnd w:id="8"/>
      <w:bookmarkEnd w:id="9"/>
      <w:bookmarkEnd w:id="10"/>
      <w:bookmarkEnd w:id="11"/>
    </w:p>
    <w:p w14:paraId="4FAD63A5">
      <w:pPr>
        <w:pStyle w:val="5"/>
        <w:spacing w:line="288" w:lineRule="auto"/>
        <w:outlineLvl w:val="9"/>
        <w:rPr>
          <w:rFonts w:hint="eastAsia" w:ascii="黑体" w:hAnsi="黑体" w:eastAsia="黑体" w:cs="黑体"/>
          <w:sz w:val="30"/>
          <w:szCs w:val="30"/>
        </w:rPr>
      </w:pPr>
    </w:p>
    <w:p w14:paraId="3A91D994">
      <w:pPr>
        <w:pStyle w:val="5"/>
        <w:spacing w:line="288" w:lineRule="auto"/>
        <w:outlineLvl w:val="9"/>
        <w:rPr>
          <w:rFonts w:hint="eastAsia" w:ascii="黑体" w:hAnsi="黑体" w:eastAsia="黑体" w:cs="黑体"/>
          <w:sz w:val="30"/>
          <w:szCs w:val="30"/>
        </w:rPr>
      </w:pPr>
    </w:p>
    <w:p w14:paraId="546DE26B">
      <w:pPr>
        <w:pStyle w:val="5"/>
        <w:spacing w:line="288" w:lineRule="auto"/>
        <w:outlineLvl w:val="9"/>
        <w:rPr>
          <w:rFonts w:hint="eastAsia" w:ascii="黑体" w:hAnsi="黑体" w:eastAsia="黑体" w:cs="黑体"/>
          <w:sz w:val="30"/>
          <w:szCs w:val="30"/>
        </w:rPr>
      </w:pPr>
    </w:p>
    <w:p w14:paraId="61D9C02B">
      <w:pPr>
        <w:pStyle w:val="5"/>
        <w:spacing w:line="288" w:lineRule="auto"/>
        <w:outlineLvl w:val="9"/>
        <w:rPr>
          <w:rFonts w:hint="eastAsia" w:ascii="黑体" w:hAnsi="黑体" w:eastAsia="黑体" w:cs="黑体"/>
          <w:sz w:val="30"/>
          <w:szCs w:val="30"/>
        </w:rPr>
      </w:pPr>
    </w:p>
    <w:p w14:paraId="76AEEB22">
      <w:pPr>
        <w:pStyle w:val="5"/>
        <w:spacing w:line="288" w:lineRule="auto"/>
        <w:outlineLvl w:val="9"/>
        <w:rPr>
          <w:rFonts w:hint="eastAsia" w:ascii="黑体" w:hAnsi="黑体" w:eastAsia="黑体" w:cs="黑体"/>
          <w:sz w:val="30"/>
          <w:szCs w:val="30"/>
        </w:rPr>
      </w:pPr>
    </w:p>
    <w:p w14:paraId="64FE7EC6">
      <w:pPr>
        <w:pStyle w:val="5"/>
        <w:spacing w:line="288" w:lineRule="auto"/>
        <w:outlineLvl w:val="9"/>
        <w:rPr>
          <w:rFonts w:hint="eastAsia" w:ascii="黑体" w:hAnsi="黑体" w:eastAsia="黑体" w:cs="黑体"/>
          <w:sz w:val="30"/>
          <w:szCs w:val="30"/>
        </w:rPr>
      </w:pPr>
    </w:p>
    <w:p w14:paraId="4F6C3488">
      <w:pPr>
        <w:pStyle w:val="5"/>
        <w:spacing w:line="288" w:lineRule="auto"/>
        <w:outlineLvl w:val="9"/>
        <w:rPr>
          <w:rFonts w:hint="eastAsia" w:ascii="黑体" w:hAnsi="黑体" w:eastAsia="黑体" w:cs="黑体"/>
          <w:sz w:val="30"/>
          <w:szCs w:val="30"/>
        </w:rPr>
      </w:pPr>
    </w:p>
    <w:p w14:paraId="54C051CF">
      <w:pPr>
        <w:pStyle w:val="5"/>
        <w:spacing w:line="288" w:lineRule="auto"/>
        <w:outlineLvl w:val="9"/>
        <w:rPr>
          <w:rFonts w:hint="eastAsia" w:ascii="黑体" w:hAnsi="黑体" w:eastAsia="黑体" w:cs="黑体"/>
          <w:sz w:val="30"/>
          <w:szCs w:val="30"/>
        </w:rPr>
      </w:pPr>
    </w:p>
    <w:p w14:paraId="040AA5BD">
      <w:pPr>
        <w:pStyle w:val="5"/>
        <w:spacing w:line="288" w:lineRule="auto"/>
        <w:outlineLvl w:val="9"/>
        <w:rPr>
          <w:rFonts w:hint="eastAsia" w:ascii="黑体" w:hAnsi="黑体" w:eastAsia="黑体" w:cs="黑体"/>
          <w:sz w:val="30"/>
          <w:szCs w:val="30"/>
        </w:rPr>
      </w:pPr>
    </w:p>
    <w:p w14:paraId="40CB3EA5">
      <w:pPr>
        <w:pStyle w:val="5"/>
        <w:spacing w:line="360" w:lineRule="auto"/>
        <w:outlineLvl w:val="9"/>
        <w:rPr>
          <w:rFonts w:hint="eastAsia" w:ascii="黑体" w:hAnsi="黑体" w:eastAsia="黑体" w:cs="黑体"/>
          <w:sz w:val="13"/>
          <w:szCs w:val="13"/>
        </w:rPr>
      </w:pPr>
    </w:p>
    <w:p w14:paraId="61370E74">
      <w:pPr>
        <w:pStyle w:val="5"/>
        <w:spacing w:line="800" w:lineRule="exact"/>
        <w:outlineLvl w:val="9"/>
        <w:rPr>
          <w:rFonts w:hint="eastAsia" w:ascii="黑体" w:hAnsi="黑体" w:eastAsia="黑体" w:cs="黑体"/>
          <w:b/>
          <w:bCs/>
          <w:sz w:val="32"/>
          <w:szCs w:val="32"/>
          <w:lang w:val="en-US" w:eastAsia="zh-CN"/>
        </w:rPr>
      </w:pPr>
      <w:bookmarkStart w:id="12" w:name="_Toc15976"/>
      <w:bookmarkStart w:id="13" w:name="_Toc7426"/>
      <w:bookmarkStart w:id="14" w:name="_Toc25456"/>
      <w:bookmarkStart w:id="15" w:name="_Toc26372"/>
      <w:bookmarkStart w:id="16" w:name="_Toc19294"/>
      <w:bookmarkStart w:id="17" w:name="_Toc516235273"/>
      <w:bookmarkStart w:id="18" w:name="_Toc21566"/>
      <w:bookmarkStart w:id="19" w:name="_Toc19507"/>
      <w:bookmarkStart w:id="20" w:name="_Toc3374"/>
      <w:bookmarkStart w:id="21" w:name="_Toc24700"/>
      <w:bookmarkStart w:id="22" w:name="_Toc3316"/>
      <w:bookmarkStart w:id="23" w:name="_Toc28497"/>
      <w:r>
        <w:rPr>
          <w:rFonts w:hint="eastAsia" w:ascii="黑体" w:hAnsi="黑体" w:eastAsia="黑体" w:cs="黑体"/>
          <w:b/>
          <w:bCs/>
          <w:sz w:val="32"/>
          <w:szCs w:val="32"/>
        </w:rPr>
        <w:t>采购单位：</w:t>
      </w:r>
      <w:bookmarkEnd w:id="12"/>
      <w:bookmarkEnd w:id="13"/>
      <w:bookmarkEnd w:id="14"/>
      <w:bookmarkEnd w:id="15"/>
      <w:bookmarkEnd w:id="16"/>
      <w:bookmarkEnd w:id="17"/>
      <w:bookmarkEnd w:id="18"/>
      <w:bookmarkEnd w:id="19"/>
      <w:bookmarkEnd w:id="20"/>
      <w:bookmarkEnd w:id="21"/>
      <w:bookmarkEnd w:id="22"/>
      <w:bookmarkEnd w:id="23"/>
      <w:r>
        <w:rPr>
          <w:rFonts w:hint="eastAsia" w:ascii="黑体" w:hAnsi="黑体" w:eastAsia="黑体" w:cs="黑体"/>
          <w:b/>
          <w:bCs/>
          <w:sz w:val="32"/>
          <w:szCs w:val="32"/>
          <w:lang w:val="en-US" w:eastAsia="zh-CN"/>
        </w:rPr>
        <w:t>张家口霖辉物业管理集团有限公司</w:t>
      </w:r>
      <w:bookmarkStart w:id="24" w:name="_Toc30236"/>
      <w:bookmarkStart w:id="25" w:name="_Toc516235275"/>
      <w:bookmarkStart w:id="26" w:name="_Toc16456"/>
      <w:bookmarkStart w:id="27" w:name="_Toc2171"/>
      <w:bookmarkStart w:id="28" w:name="_Toc2112"/>
      <w:bookmarkStart w:id="29" w:name="_Toc28335"/>
      <w:bookmarkStart w:id="30" w:name="_Toc20462"/>
      <w:bookmarkStart w:id="31" w:name="_Toc22648"/>
      <w:bookmarkStart w:id="32" w:name="_Toc11538"/>
      <w:bookmarkStart w:id="33" w:name="_Toc11462"/>
      <w:bookmarkStart w:id="34" w:name="_Toc10996"/>
      <w:bookmarkStart w:id="35" w:name="_Toc26166"/>
    </w:p>
    <w:p w14:paraId="00FC3AE0">
      <w:pPr>
        <w:pStyle w:val="5"/>
        <w:spacing w:line="800" w:lineRule="exact"/>
        <w:outlineLvl w:val="9"/>
        <w:rPr>
          <w:rFonts w:hint="eastAsia" w:ascii="黑体" w:hAnsi="黑体" w:eastAsia="黑体" w:cs="黑体"/>
          <w:b/>
          <w:bCs/>
          <w:sz w:val="32"/>
          <w:szCs w:val="32"/>
        </w:rPr>
      </w:pPr>
      <w:r>
        <w:rPr>
          <w:rFonts w:hint="eastAsia" w:ascii="黑体" w:hAnsi="黑体" w:eastAsia="黑体" w:cs="黑体"/>
          <w:b/>
          <w:bCs/>
          <w:sz w:val="32"/>
          <w:szCs w:val="32"/>
        </w:rPr>
        <w:t>编制日期：202</w:t>
      </w:r>
      <w:r>
        <w:rPr>
          <w:rFonts w:hint="eastAsia" w:ascii="黑体" w:hAnsi="黑体" w:eastAsia="黑体" w:cs="黑体"/>
          <w:b/>
          <w:bCs/>
          <w:sz w:val="32"/>
          <w:szCs w:val="32"/>
          <w:lang w:val="en-US" w:eastAsia="zh-CN"/>
        </w:rPr>
        <w:t>5</w:t>
      </w:r>
      <w:r>
        <w:rPr>
          <w:rFonts w:hint="eastAsia" w:ascii="黑体" w:hAnsi="黑体" w:eastAsia="黑体" w:cs="黑体"/>
          <w:b/>
          <w:bCs/>
          <w:sz w:val="32"/>
          <w:szCs w:val="32"/>
        </w:rPr>
        <w:t>年</w:t>
      </w:r>
      <w:r>
        <w:rPr>
          <w:rFonts w:hint="eastAsia" w:ascii="黑体" w:hAnsi="黑体" w:eastAsia="黑体" w:cs="黑体"/>
          <w:b/>
          <w:bCs/>
          <w:sz w:val="32"/>
          <w:szCs w:val="32"/>
          <w:lang w:val="en-US" w:eastAsia="zh-CN"/>
        </w:rPr>
        <w:t>11</w:t>
      </w:r>
      <w:r>
        <w:rPr>
          <w:rFonts w:hint="eastAsia" w:ascii="黑体" w:hAnsi="黑体" w:eastAsia="黑体" w:cs="黑体"/>
          <w:b/>
          <w:bCs/>
          <w:sz w:val="32"/>
          <w:szCs w:val="32"/>
        </w:rPr>
        <w:t>月</w:t>
      </w:r>
      <w:bookmarkEnd w:id="24"/>
      <w:bookmarkEnd w:id="25"/>
      <w:bookmarkEnd w:id="26"/>
      <w:bookmarkEnd w:id="27"/>
      <w:bookmarkEnd w:id="28"/>
      <w:bookmarkEnd w:id="29"/>
      <w:bookmarkEnd w:id="30"/>
      <w:bookmarkEnd w:id="31"/>
      <w:bookmarkEnd w:id="32"/>
      <w:bookmarkEnd w:id="33"/>
      <w:bookmarkEnd w:id="34"/>
      <w:bookmarkEnd w:id="35"/>
    </w:p>
    <w:p w14:paraId="705E04C5">
      <w:pPr>
        <w:rPr>
          <w:rFonts w:hint="eastAsia" w:ascii="黑体" w:hAnsi="黑体" w:eastAsia="黑体" w:cs="黑体"/>
          <w:b/>
          <w:bCs/>
          <w:sz w:val="32"/>
          <w:szCs w:val="32"/>
        </w:rPr>
      </w:pPr>
    </w:p>
    <w:p w14:paraId="76DAFEBC">
      <w:pPr>
        <w:rPr>
          <w:rFonts w:hint="eastAsia" w:asciiTheme="minorEastAsia" w:hAnsiTheme="minorEastAsia" w:eastAsiaTheme="minorEastAsia" w:cstheme="minorEastAsia"/>
          <w:b w:val="0"/>
          <w:bCs w:val="0"/>
          <w:color w:val="000000"/>
        </w:rPr>
      </w:pPr>
      <w:r>
        <w:rPr>
          <w:rFonts w:hint="eastAsia" w:asciiTheme="minorEastAsia" w:hAnsiTheme="minorEastAsia" w:eastAsiaTheme="minorEastAsia" w:cstheme="minorEastAsia"/>
          <w:b w:val="0"/>
          <w:bCs w:val="0"/>
          <w:color w:val="000000"/>
        </w:rPr>
        <w:br w:type="page"/>
      </w:r>
    </w:p>
    <w:p w14:paraId="4A211529">
      <w:pPr>
        <w:pStyle w:val="2"/>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val="0"/>
          <w:bCs w:val="0"/>
          <w:color w:val="000000"/>
        </w:rPr>
      </w:pPr>
      <w:r>
        <w:rPr>
          <w:rFonts w:hint="eastAsia" w:asciiTheme="minorEastAsia" w:hAnsiTheme="minorEastAsia" w:eastAsiaTheme="minorEastAsia" w:cstheme="minorEastAsia"/>
          <w:b w:val="0"/>
          <w:bCs w:val="0"/>
          <w:color w:val="000000"/>
        </w:rPr>
        <w:t>第一部分</w:t>
      </w:r>
      <w:r>
        <w:rPr>
          <w:rFonts w:hint="eastAsia" w:asciiTheme="minorEastAsia" w:hAnsiTheme="minorEastAsia" w:eastAsiaTheme="minorEastAsia" w:cstheme="minorEastAsia"/>
          <w:b w:val="0"/>
          <w:bCs w:val="0"/>
          <w:color w:val="000000"/>
          <w:lang w:val="en-US" w:eastAsia="zh-CN"/>
        </w:rPr>
        <w:t xml:space="preserve">  询比</w:t>
      </w:r>
      <w:r>
        <w:rPr>
          <w:rFonts w:hint="eastAsia" w:asciiTheme="minorEastAsia" w:hAnsiTheme="minorEastAsia" w:eastAsiaTheme="minorEastAsia" w:cstheme="minorEastAsia"/>
          <w:b w:val="0"/>
          <w:bCs w:val="0"/>
          <w:color w:val="000000"/>
        </w:rPr>
        <w:t>邀请函</w:t>
      </w:r>
    </w:p>
    <w:p w14:paraId="6746092F">
      <w:pPr>
        <w:pStyle w:val="8"/>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color w:val="000000"/>
        </w:rPr>
      </w:pPr>
    </w:p>
    <w:p w14:paraId="55106328">
      <w:pPr>
        <w:pStyle w:val="22"/>
        <w:keepNext w:val="0"/>
        <w:keepLines w:val="0"/>
        <w:pageBreakBefore w:val="0"/>
        <w:numPr>
          <w:ilvl w:val="1"/>
          <w:numId w:val="0"/>
        </w:numPr>
        <w:kinsoku/>
        <w:wordWrap/>
        <w:overflowPunct/>
        <w:topLinePunct w:val="0"/>
        <w:bidi w:val="0"/>
        <w:spacing w:line="56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张家口</w:t>
      </w:r>
      <w:r>
        <w:rPr>
          <w:rFonts w:hint="eastAsia" w:asciiTheme="minorEastAsia" w:hAnsiTheme="minorEastAsia" w:eastAsiaTheme="minorEastAsia" w:cstheme="minorEastAsia"/>
          <w:lang w:val="en-US" w:eastAsia="zh-CN"/>
        </w:rPr>
        <w:t>霖辉物业</w:t>
      </w:r>
      <w:r>
        <w:rPr>
          <w:rFonts w:hint="eastAsia" w:asciiTheme="minorEastAsia" w:hAnsiTheme="minorEastAsia" w:eastAsiaTheme="minorEastAsia" w:cstheme="minorEastAsia"/>
        </w:rPr>
        <w:t>管理</w:t>
      </w:r>
      <w:r>
        <w:rPr>
          <w:rFonts w:hint="eastAsia" w:asciiTheme="minorEastAsia" w:hAnsiTheme="minorEastAsia" w:eastAsiaTheme="minorEastAsia" w:cstheme="minorEastAsia"/>
          <w:lang w:val="en-US" w:eastAsia="zh-CN"/>
        </w:rPr>
        <w:t>集团</w:t>
      </w:r>
      <w:r>
        <w:rPr>
          <w:rFonts w:hint="eastAsia" w:asciiTheme="minorEastAsia" w:hAnsiTheme="minorEastAsia" w:eastAsiaTheme="minorEastAsia" w:cstheme="minorEastAsia"/>
        </w:rPr>
        <w:t>有限公司对</w:t>
      </w:r>
      <w:r>
        <w:rPr>
          <w:rFonts w:hint="eastAsia" w:asciiTheme="minorEastAsia" w:hAnsiTheme="minorEastAsia" w:eastAsiaTheme="minorEastAsia" w:cstheme="minorEastAsia"/>
          <w:lang w:val="en-US" w:eastAsia="zh-CN"/>
        </w:rPr>
        <w:t>张家口“四馆”</w:t>
      </w:r>
      <w:r>
        <w:rPr>
          <w:rFonts w:hint="eastAsia" w:asciiTheme="minorEastAsia" w:hAnsiTheme="minorEastAsia" w:eastAsiaTheme="minorEastAsia" w:cstheme="minorEastAsia"/>
          <w:highlight w:val="none"/>
          <w:lang w:val="en-US" w:eastAsia="zh-CN"/>
        </w:rPr>
        <w:t>消防系统维护服务</w:t>
      </w:r>
      <w:r>
        <w:rPr>
          <w:rFonts w:hint="eastAsia" w:asciiTheme="minorEastAsia" w:hAnsiTheme="minorEastAsia" w:eastAsiaTheme="minorEastAsia" w:cstheme="minorEastAsia"/>
          <w:highlight w:val="none"/>
        </w:rPr>
        <w:t>以询比采</w:t>
      </w:r>
      <w:r>
        <w:rPr>
          <w:rFonts w:hint="eastAsia" w:asciiTheme="minorEastAsia" w:hAnsiTheme="minorEastAsia" w:eastAsiaTheme="minorEastAsia" w:cstheme="minorEastAsia"/>
        </w:rPr>
        <w:t>购的方式进行采购，</w:t>
      </w:r>
      <w:r>
        <w:rPr>
          <w:rFonts w:hint="eastAsia" w:asciiTheme="minorEastAsia" w:hAnsiTheme="minorEastAsia" w:eastAsiaTheme="minorEastAsia" w:cstheme="minorEastAsia"/>
          <w:color w:val="000000"/>
        </w:rPr>
        <w:t>现邀请合格的供应商就询比采购文件中的内容进行投标</w:t>
      </w:r>
      <w:r>
        <w:rPr>
          <w:rFonts w:hint="eastAsia" w:asciiTheme="minorEastAsia" w:hAnsiTheme="minorEastAsia" w:eastAsiaTheme="minorEastAsia" w:cstheme="minorEastAsia"/>
        </w:rPr>
        <w:t>。</w:t>
      </w:r>
    </w:p>
    <w:p w14:paraId="3D98EE41">
      <w:pPr>
        <w:keepNext w:val="0"/>
        <w:keepLines w:val="0"/>
        <w:pageBreakBefore w:val="0"/>
        <w:kinsoku/>
        <w:wordWrap/>
        <w:overflowPunct/>
        <w:topLinePunct w:val="0"/>
        <w:bidi w:val="0"/>
        <w:spacing w:before="79" w:line="560" w:lineRule="exact"/>
        <w:ind w:left="38" w:right="69" w:firstLine="485"/>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z w:val="24"/>
          <w:szCs w:val="24"/>
        </w:rPr>
        <w:t>张家口“四馆”位于张家口市经开区纬二路长城</w:t>
      </w:r>
      <w:r>
        <w:rPr>
          <w:rFonts w:hint="eastAsia" w:asciiTheme="minorEastAsia" w:hAnsiTheme="minorEastAsia" w:eastAsiaTheme="minorEastAsia" w:cstheme="minorEastAsia"/>
          <w:spacing w:val="-1"/>
          <w:sz w:val="24"/>
          <w:szCs w:val="24"/>
        </w:rPr>
        <w:t>西大街与中兴北路交叉处。项目总占地</w:t>
      </w:r>
      <w:r>
        <w:rPr>
          <w:rFonts w:hint="eastAsia" w:asciiTheme="minorEastAsia" w:hAnsiTheme="minorEastAsia" w:eastAsiaTheme="minorEastAsia" w:cstheme="minorEastAsia"/>
          <w:spacing w:val="7"/>
          <w:sz w:val="24"/>
          <w:szCs w:val="24"/>
        </w:rPr>
        <w:t>面积为118334m²,总建筑面积88000m²,其中图书馆（A馆）建筑面积22800m²,共地下一</w:t>
      </w:r>
      <w:r>
        <w:rPr>
          <w:rFonts w:hint="eastAsia" w:asciiTheme="minorEastAsia" w:hAnsiTheme="minorEastAsia" w:eastAsiaTheme="minorEastAsia" w:cstheme="minorEastAsia"/>
          <w:spacing w:val="2"/>
          <w:sz w:val="24"/>
          <w:szCs w:val="24"/>
        </w:rPr>
        <w:t>层至地上四层；档案馆（B馆）建筑面积10700m²,共地下一层至地</w:t>
      </w:r>
      <w:r>
        <w:rPr>
          <w:rFonts w:hint="eastAsia" w:asciiTheme="minorEastAsia" w:hAnsiTheme="minorEastAsia" w:eastAsiaTheme="minorEastAsia" w:cstheme="minorEastAsia"/>
          <w:spacing w:val="1"/>
          <w:sz w:val="24"/>
          <w:szCs w:val="24"/>
        </w:rPr>
        <w:t>上六层；博物馆（C</w:t>
      </w:r>
      <w:r>
        <w:rPr>
          <w:rFonts w:hint="eastAsia" w:asciiTheme="minorEastAsia" w:hAnsiTheme="minorEastAsia" w:eastAsiaTheme="minorEastAsia" w:cstheme="minorEastAsia"/>
          <w:spacing w:val="4"/>
          <w:sz w:val="24"/>
          <w:szCs w:val="24"/>
        </w:rPr>
        <w:t>馆）建筑面积12500m²,共地上二层至地上四层；规划馆（C馆）建筑面积7300m²,</w:t>
      </w:r>
      <w:r>
        <w:rPr>
          <w:rFonts w:hint="eastAsia" w:asciiTheme="minorEastAsia" w:hAnsiTheme="minorEastAsia" w:eastAsiaTheme="minorEastAsia" w:cstheme="minorEastAsia"/>
          <w:spacing w:val="3"/>
          <w:sz w:val="24"/>
          <w:szCs w:val="24"/>
        </w:rPr>
        <w:t>共地下</w:t>
      </w:r>
      <w:r>
        <w:rPr>
          <w:rFonts w:hint="eastAsia" w:asciiTheme="minorEastAsia" w:hAnsiTheme="minorEastAsia" w:eastAsiaTheme="minorEastAsia" w:cstheme="minorEastAsia"/>
          <w:sz w:val="24"/>
          <w:szCs w:val="24"/>
        </w:rPr>
        <w:t>一层至地上一层；公用部分为地下车库及相</w:t>
      </w:r>
      <w:r>
        <w:rPr>
          <w:rFonts w:hint="eastAsia" w:asciiTheme="minorEastAsia" w:hAnsiTheme="minorEastAsia" w:eastAsiaTheme="minorEastAsia" w:cstheme="minorEastAsia"/>
          <w:spacing w:val="-1"/>
          <w:sz w:val="24"/>
          <w:szCs w:val="24"/>
        </w:rPr>
        <w:t>关配套用房总建筑面积为34700m²。</w:t>
      </w:r>
    </w:p>
    <w:p w14:paraId="235048BA">
      <w:pPr>
        <w:keepNext w:val="0"/>
        <w:keepLines w:val="0"/>
        <w:pageBreakBefore w:val="0"/>
        <w:kinsoku/>
        <w:wordWrap/>
        <w:overflowPunct/>
        <w:topLinePunct w:val="0"/>
        <w:bidi w:val="0"/>
        <w:spacing w:before="34" w:line="560" w:lineRule="exact"/>
        <w:ind w:firstLine="47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图书馆（A馆）建筑：图书馆地下一层面向下沉广场一侧设置各类接待</w:t>
      </w:r>
      <w:r>
        <w:rPr>
          <w:rFonts w:hint="eastAsia" w:asciiTheme="minorEastAsia" w:hAnsiTheme="minorEastAsia" w:eastAsiaTheme="minorEastAsia" w:cstheme="minorEastAsia"/>
          <w:spacing w:val="-2"/>
          <w:sz w:val="24"/>
          <w:szCs w:val="24"/>
        </w:rPr>
        <w:t>空间、多功能</w:t>
      </w:r>
      <w:r>
        <w:rPr>
          <w:rFonts w:hint="eastAsia" w:asciiTheme="minorEastAsia" w:hAnsiTheme="minorEastAsia" w:eastAsiaTheme="minorEastAsia" w:cstheme="minorEastAsia"/>
          <w:sz w:val="24"/>
          <w:szCs w:val="24"/>
        </w:rPr>
        <w:t>厅、报告厅及陈列展览等公共空间，技术通廊一侧则设置各类</w:t>
      </w:r>
      <w:r>
        <w:rPr>
          <w:rFonts w:hint="eastAsia" w:asciiTheme="minorEastAsia" w:hAnsiTheme="minorEastAsia" w:eastAsiaTheme="minorEastAsia" w:cstheme="minorEastAsia"/>
          <w:spacing w:val="-1"/>
          <w:sz w:val="24"/>
          <w:szCs w:val="24"/>
        </w:rPr>
        <w:t>图书馆技术处理用房，并在其</w:t>
      </w:r>
      <w:r>
        <w:rPr>
          <w:rFonts w:hint="eastAsia" w:asciiTheme="minorEastAsia" w:hAnsiTheme="minorEastAsia" w:eastAsiaTheme="minorEastAsia" w:cstheme="minorEastAsia"/>
          <w:sz w:val="24"/>
          <w:szCs w:val="24"/>
        </w:rPr>
        <w:t>上方夹层设置基本书库，地下一层南侧设有四馆共享餐厅及厨房（</w:t>
      </w:r>
      <w:r>
        <w:rPr>
          <w:rFonts w:hint="eastAsia" w:asciiTheme="minorEastAsia" w:hAnsiTheme="minorEastAsia" w:eastAsiaTheme="minorEastAsia" w:cstheme="minorEastAsia"/>
          <w:spacing w:val="-1"/>
          <w:sz w:val="24"/>
          <w:szCs w:val="24"/>
        </w:rPr>
        <w:t>暂未投入使用）。建筑首</w:t>
      </w:r>
      <w:r>
        <w:rPr>
          <w:rFonts w:hint="eastAsia" w:asciiTheme="minorEastAsia" w:hAnsiTheme="minorEastAsia" w:eastAsiaTheme="minorEastAsia" w:cstheme="minorEastAsia"/>
          <w:sz w:val="24"/>
          <w:szCs w:val="24"/>
        </w:rPr>
        <w:t>层至三层为图书馆主要阅览区，四层南北两部分分别设置机房及办</w:t>
      </w:r>
      <w:r>
        <w:rPr>
          <w:rFonts w:hint="eastAsia" w:asciiTheme="minorEastAsia" w:hAnsiTheme="minorEastAsia" w:eastAsiaTheme="minorEastAsia" w:cstheme="minorEastAsia"/>
          <w:spacing w:val="-1"/>
          <w:sz w:val="24"/>
          <w:szCs w:val="24"/>
        </w:rPr>
        <w:t>公区。两部分通过室内连廊进行连接，四层的室外空间用于布置冷却塔、空调室外机等四</w:t>
      </w:r>
      <w:r>
        <w:rPr>
          <w:rFonts w:hint="eastAsia" w:asciiTheme="minorEastAsia" w:hAnsiTheme="minorEastAsia" w:eastAsiaTheme="minorEastAsia" w:cstheme="minorEastAsia"/>
          <w:spacing w:val="-2"/>
          <w:sz w:val="24"/>
          <w:szCs w:val="24"/>
        </w:rPr>
        <w:t>馆共用设备机器。</w:t>
      </w:r>
    </w:p>
    <w:p w14:paraId="17B3465C">
      <w:pPr>
        <w:keepNext w:val="0"/>
        <w:keepLines w:val="0"/>
        <w:pageBreakBefore w:val="0"/>
        <w:kinsoku/>
        <w:wordWrap/>
        <w:overflowPunct/>
        <w:topLinePunct w:val="0"/>
        <w:bidi w:val="0"/>
        <w:spacing w:before="34" w:line="560" w:lineRule="exact"/>
        <w:ind w:left="38" w:right="69"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档案馆（B馆）建筑：档案馆建筑地下一层东侧布置公共大堂及展览空间，西侧通廊的</w:t>
      </w:r>
      <w:r>
        <w:rPr>
          <w:rFonts w:hint="eastAsia" w:asciiTheme="minorEastAsia" w:hAnsiTheme="minorEastAsia" w:eastAsiaTheme="minorEastAsia" w:cstheme="minorEastAsia"/>
          <w:sz w:val="24"/>
          <w:szCs w:val="24"/>
        </w:rPr>
        <w:t>两侧布置各类设备技术用房。建筑首层设置各类公共服务空间，如</w:t>
      </w:r>
      <w:r>
        <w:rPr>
          <w:rFonts w:hint="eastAsia" w:asciiTheme="minorEastAsia" w:hAnsiTheme="minorEastAsia" w:eastAsiaTheme="minorEastAsia" w:cstheme="minorEastAsia"/>
          <w:spacing w:val="-1"/>
          <w:sz w:val="24"/>
          <w:szCs w:val="24"/>
        </w:rPr>
        <w:t>查阅登记、阅览室、鉴证</w:t>
      </w:r>
      <w:r>
        <w:rPr>
          <w:rFonts w:hint="eastAsia" w:asciiTheme="minorEastAsia" w:hAnsiTheme="minorEastAsia" w:eastAsiaTheme="minorEastAsia" w:cstheme="minorEastAsia"/>
          <w:sz w:val="24"/>
          <w:szCs w:val="24"/>
        </w:rPr>
        <w:t>服务中心等。从二层起建筑功能从中间一分为二，西侧设置各类档</w:t>
      </w:r>
      <w:r>
        <w:rPr>
          <w:rFonts w:hint="eastAsia" w:asciiTheme="minorEastAsia" w:hAnsiTheme="minorEastAsia" w:eastAsiaTheme="minorEastAsia" w:cstheme="minorEastAsia"/>
          <w:spacing w:val="-1"/>
          <w:sz w:val="24"/>
          <w:szCs w:val="24"/>
        </w:rPr>
        <w:t>案库房。通过档案货梯将每层库房相连接；东侧设置各类办公技术用</w:t>
      </w:r>
      <w:r>
        <w:rPr>
          <w:rFonts w:hint="eastAsia" w:asciiTheme="minorEastAsia" w:hAnsiTheme="minorEastAsia" w:eastAsiaTheme="minorEastAsia" w:cstheme="minorEastAsia"/>
          <w:spacing w:val="-2"/>
          <w:sz w:val="24"/>
          <w:szCs w:val="24"/>
        </w:rPr>
        <w:t>房；并于顶层设置报告厅。</w:t>
      </w:r>
    </w:p>
    <w:p w14:paraId="154E4CFD">
      <w:pPr>
        <w:keepNext w:val="0"/>
        <w:keepLines w:val="0"/>
        <w:pageBreakBefore w:val="0"/>
        <w:kinsoku/>
        <w:wordWrap/>
        <w:overflowPunct/>
        <w:topLinePunct w:val="0"/>
        <w:bidi w:val="0"/>
        <w:spacing w:before="35" w:line="560" w:lineRule="exact"/>
        <w:ind w:left="37" w:right="69" w:firstLine="479"/>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C馆建筑：内包含张家口历史文化展览功能及城</w:t>
      </w:r>
      <w:r>
        <w:rPr>
          <w:rFonts w:hint="eastAsia" w:asciiTheme="minorEastAsia" w:hAnsiTheme="minorEastAsia" w:eastAsiaTheme="minorEastAsia" w:cstheme="minorEastAsia"/>
          <w:spacing w:val="-1"/>
          <w:sz w:val="24"/>
          <w:szCs w:val="24"/>
        </w:rPr>
        <w:t>市规划展览功能。城市规划展览布置在</w:t>
      </w:r>
      <w:r>
        <w:rPr>
          <w:rFonts w:hint="eastAsia" w:asciiTheme="minorEastAsia" w:hAnsiTheme="minorEastAsia" w:eastAsiaTheme="minorEastAsia" w:cstheme="minorEastAsia"/>
          <w:sz w:val="24"/>
          <w:szCs w:val="24"/>
        </w:rPr>
        <w:t>建筑下沉广场层（即地下一层）及地上一层，其中城市数字模型展览</w:t>
      </w:r>
      <w:r>
        <w:rPr>
          <w:rFonts w:hint="eastAsia" w:asciiTheme="minorEastAsia" w:hAnsiTheme="minorEastAsia" w:eastAsiaTheme="minorEastAsia" w:cstheme="minorEastAsia"/>
          <w:spacing w:val="-1"/>
          <w:sz w:val="24"/>
          <w:szCs w:val="24"/>
        </w:rPr>
        <w:t>的空间屏及设备用房下</w:t>
      </w:r>
      <w:r>
        <w:rPr>
          <w:rFonts w:hint="eastAsia" w:asciiTheme="minorEastAsia" w:hAnsiTheme="minorEastAsia" w:eastAsiaTheme="minorEastAsia" w:cstheme="minorEastAsia"/>
          <w:sz w:val="24"/>
          <w:szCs w:val="24"/>
        </w:rPr>
        <w:t>伸至地下一层。建筑二层、三层布置各类历史文化展览区。建筑四层</w:t>
      </w:r>
      <w:r>
        <w:rPr>
          <w:rFonts w:hint="eastAsia" w:asciiTheme="minorEastAsia" w:hAnsiTheme="minorEastAsia" w:eastAsiaTheme="minorEastAsia" w:cstheme="minorEastAsia"/>
          <w:spacing w:val="-1"/>
          <w:sz w:val="24"/>
          <w:szCs w:val="24"/>
        </w:rPr>
        <w:t>设置文物库区、办公技</w:t>
      </w:r>
      <w:r>
        <w:rPr>
          <w:rFonts w:hint="eastAsia" w:asciiTheme="minorEastAsia" w:hAnsiTheme="minorEastAsia" w:eastAsiaTheme="minorEastAsia" w:cstheme="minorEastAsia"/>
          <w:spacing w:val="-2"/>
          <w:sz w:val="24"/>
          <w:szCs w:val="24"/>
        </w:rPr>
        <w:t>术用房及临时展览区。屋顶部分设置有四馆共用的屋顶水箱间。</w:t>
      </w:r>
    </w:p>
    <w:p w14:paraId="7A9336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各楼层使用情况表</w:t>
      </w:r>
    </w:p>
    <w:tbl>
      <w:tblPr>
        <w:tblStyle w:val="27"/>
        <w:tblW w:w="834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59"/>
        <w:gridCol w:w="2461"/>
        <w:gridCol w:w="3621"/>
      </w:tblGrid>
      <w:tr w14:paraId="41B73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jc w:val="center"/>
        </w:trPr>
        <w:tc>
          <w:tcPr>
            <w:tcW w:w="2259" w:type="dxa"/>
            <w:tcBorders>
              <w:top w:val="single" w:color="000000" w:sz="6" w:space="0"/>
              <w:left w:val="single" w:color="000000" w:sz="6" w:space="0"/>
            </w:tcBorders>
            <w:vAlign w:val="center"/>
          </w:tcPr>
          <w:p w14:paraId="6876FF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建筑名称</w:t>
            </w:r>
          </w:p>
        </w:tc>
        <w:tc>
          <w:tcPr>
            <w:tcW w:w="2461" w:type="dxa"/>
            <w:tcBorders>
              <w:top w:val="single" w:color="000000" w:sz="6" w:space="0"/>
            </w:tcBorders>
            <w:vAlign w:val="center"/>
          </w:tcPr>
          <w:p w14:paraId="1A7B5B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楼层</w:t>
            </w:r>
          </w:p>
        </w:tc>
        <w:tc>
          <w:tcPr>
            <w:tcW w:w="3621" w:type="dxa"/>
            <w:tcBorders>
              <w:top w:val="single" w:color="000000" w:sz="6" w:space="0"/>
              <w:right w:val="single" w:color="000000" w:sz="6" w:space="0"/>
            </w:tcBorders>
            <w:vAlign w:val="center"/>
          </w:tcPr>
          <w:p w14:paraId="7CFD02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功能</w:t>
            </w:r>
          </w:p>
        </w:tc>
      </w:tr>
      <w:tr w14:paraId="05335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2259" w:type="dxa"/>
            <w:vMerge w:val="restart"/>
            <w:tcBorders>
              <w:left w:val="single" w:color="000000" w:sz="6" w:space="0"/>
              <w:bottom w:val="nil"/>
            </w:tcBorders>
            <w:vAlign w:val="center"/>
          </w:tcPr>
          <w:p w14:paraId="522BF8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图书馆</w:t>
            </w:r>
          </w:p>
        </w:tc>
        <w:tc>
          <w:tcPr>
            <w:tcW w:w="2461" w:type="dxa"/>
            <w:vAlign w:val="center"/>
          </w:tcPr>
          <w:p w14:paraId="48D947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负一层</w:t>
            </w:r>
          </w:p>
        </w:tc>
        <w:tc>
          <w:tcPr>
            <w:tcW w:w="3621" w:type="dxa"/>
            <w:tcBorders>
              <w:right w:val="single" w:color="000000" w:sz="6" w:space="0"/>
            </w:tcBorders>
            <w:vAlign w:val="center"/>
          </w:tcPr>
          <w:p w14:paraId="795FC7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服务大厅与报告厅、库区</w:t>
            </w:r>
          </w:p>
        </w:tc>
      </w:tr>
      <w:tr w14:paraId="6DE14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2259" w:type="dxa"/>
            <w:vMerge w:val="continue"/>
            <w:tcBorders>
              <w:top w:val="nil"/>
              <w:left w:val="single" w:color="000000" w:sz="6" w:space="0"/>
              <w:bottom w:val="nil"/>
            </w:tcBorders>
            <w:vAlign w:val="center"/>
          </w:tcPr>
          <w:p w14:paraId="7155B9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4F4553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一层</w:t>
            </w:r>
          </w:p>
        </w:tc>
        <w:tc>
          <w:tcPr>
            <w:tcW w:w="3621" w:type="dxa"/>
            <w:tcBorders>
              <w:right w:val="single" w:color="000000" w:sz="6" w:space="0"/>
            </w:tcBorders>
            <w:vAlign w:val="center"/>
          </w:tcPr>
          <w:p w14:paraId="7635237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少儿与多媒体阅读区</w:t>
            </w:r>
          </w:p>
        </w:tc>
      </w:tr>
      <w:tr w14:paraId="720F9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2259" w:type="dxa"/>
            <w:vMerge w:val="continue"/>
            <w:tcBorders>
              <w:top w:val="nil"/>
              <w:left w:val="single" w:color="000000" w:sz="6" w:space="0"/>
              <w:bottom w:val="nil"/>
            </w:tcBorders>
            <w:vAlign w:val="center"/>
          </w:tcPr>
          <w:p w14:paraId="47EFFB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28045B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二层</w:t>
            </w:r>
          </w:p>
        </w:tc>
        <w:tc>
          <w:tcPr>
            <w:tcW w:w="3621" w:type="dxa"/>
            <w:tcBorders>
              <w:right w:val="single" w:color="000000" w:sz="6" w:space="0"/>
            </w:tcBorders>
            <w:vAlign w:val="center"/>
          </w:tcPr>
          <w:p w14:paraId="072DE1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成人阅读区与库区</w:t>
            </w:r>
          </w:p>
        </w:tc>
      </w:tr>
      <w:tr w14:paraId="7B917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2259" w:type="dxa"/>
            <w:vMerge w:val="continue"/>
            <w:tcBorders>
              <w:top w:val="nil"/>
              <w:left w:val="single" w:color="000000" w:sz="6" w:space="0"/>
              <w:bottom w:val="nil"/>
            </w:tcBorders>
            <w:vAlign w:val="center"/>
          </w:tcPr>
          <w:p w14:paraId="7F7835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0DD2663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三层</w:t>
            </w:r>
          </w:p>
        </w:tc>
        <w:tc>
          <w:tcPr>
            <w:tcW w:w="3621" w:type="dxa"/>
            <w:tcBorders>
              <w:right w:val="single" w:color="000000" w:sz="6" w:space="0"/>
            </w:tcBorders>
            <w:vAlign w:val="center"/>
          </w:tcPr>
          <w:p w14:paraId="631826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阅读区与库区</w:t>
            </w:r>
          </w:p>
        </w:tc>
      </w:tr>
      <w:tr w14:paraId="6C710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2259" w:type="dxa"/>
            <w:vMerge w:val="continue"/>
            <w:tcBorders>
              <w:top w:val="nil"/>
              <w:left w:val="single" w:color="000000" w:sz="6" w:space="0"/>
            </w:tcBorders>
            <w:vAlign w:val="center"/>
          </w:tcPr>
          <w:p w14:paraId="7E3259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338FAC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四层</w:t>
            </w:r>
          </w:p>
        </w:tc>
        <w:tc>
          <w:tcPr>
            <w:tcW w:w="3621" w:type="dxa"/>
            <w:tcBorders>
              <w:right w:val="single" w:color="000000" w:sz="6" w:space="0"/>
            </w:tcBorders>
            <w:vAlign w:val="center"/>
          </w:tcPr>
          <w:p w14:paraId="641888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行政办公区</w:t>
            </w:r>
          </w:p>
        </w:tc>
      </w:tr>
      <w:tr w14:paraId="00BB2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2259" w:type="dxa"/>
            <w:vMerge w:val="restart"/>
            <w:tcBorders>
              <w:left w:val="single" w:color="000000" w:sz="6" w:space="0"/>
              <w:bottom w:val="nil"/>
            </w:tcBorders>
            <w:vAlign w:val="center"/>
          </w:tcPr>
          <w:p w14:paraId="608B3E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博物馆和规划馆</w:t>
            </w:r>
          </w:p>
        </w:tc>
        <w:tc>
          <w:tcPr>
            <w:tcW w:w="2461" w:type="dxa"/>
            <w:vAlign w:val="center"/>
          </w:tcPr>
          <w:p w14:paraId="5130B4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负一层</w:t>
            </w:r>
          </w:p>
        </w:tc>
        <w:tc>
          <w:tcPr>
            <w:tcW w:w="3621" w:type="dxa"/>
            <w:tcBorders>
              <w:right w:val="single" w:color="000000" w:sz="6" w:space="0"/>
            </w:tcBorders>
            <w:vAlign w:val="center"/>
          </w:tcPr>
          <w:p w14:paraId="6EF979A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博物馆服务大厅与规划馆展厅</w:t>
            </w:r>
          </w:p>
        </w:tc>
      </w:tr>
      <w:tr w14:paraId="38D82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2259" w:type="dxa"/>
            <w:vMerge w:val="continue"/>
            <w:tcBorders>
              <w:top w:val="nil"/>
              <w:left w:val="single" w:color="000000" w:sz="6" w:space="0"/>
              <w:bottom w:val="nil"/>
            </w:tcBorders>
            <w:vAlign w:val="center"/>
          </w:tcPr>
          <w:p w14:paraId="5DD4091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430014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一层</w:t>
            </w:r>
          </w:p>
        </w:tc>
        <w:tc>
          <w:tcPr>
            <w:tcW w:w="3621" w:type="dxa"/>
            <w:tcBorders>
              <w:right w:val="single" w:color="000000" w:sz="6" w:space="0"/>
            </w:tcBorders>
            <w:vAlign w:val="center"/>
          </w:tcPr>
          <w:p w14:paraId="4B8AAF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规划馆</w:t>
            </w:r>
          </w:p>
        </w:tc>
      </w:tr>
      <w:tr w14:paraId="719BA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2259" w:type="dxa"/>
            <w:vMerge w:val="continue"/>
            <w:tcBorders>
              <w:top w:val="nil"/>
              <w:left w:val="single" w:color="000000" w:sz="6" w:space="0"/>
              <w:bottom w:val="nil"/>
            </w:tcBorders>
            <w:vAlign w:val="center"/>
          </w:tcPr>
          <w:p w14:paraId="7F6613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1A137D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二层</w:t>
            </w:r>
          </w:p>
        </w:tc>
        <w:tc>
          <w:tcPr>
            <w:tcW w:w="3621" w:type="dxa"/>
            <w:tcBorders>
              <w:right w:val="single" w:color="000000" w:sz="6" w:space="0"/>
            </w:tcBorders>
            <w:vAlign w:val="center"/>
          </w:tcPr>
          <w:p w14:paraId="452EE6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博物馆展厅</w:t>
            </w:r>
          </w:p>
        </w:tc>
      </w:tr>
      <w:tr w14:paraId="4B6CD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2259" w:type="dxa"/>
            <w:vMerge w:val="continue"/>
            <w:tcBorders>
              <w:top w:val="nil"/>
              <w:left w:val="single" w:color="000000" w:sz="6" w:space="0"/>
              <w:bottom w:val="nil"/>
            </w:tcBorders>
            <w:vAlign w:val="center"/>
          </w:tcPr>
          <w:p w14:paraId="7D8A94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3B9737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三层</w:t>
            </w:r>
          </w:p>
        </w:tc>
        <w:tc>
          <w:tcPr>
            <w:tcW w:w="3621" w:type="dxa"/>
            <w:tcBorders>
              <w:right w:val="single" w:color="000000" w:sz="6" w:space="0"/>
            </w:tcBorders>
            <w:vAlign w:val="center"/>
          </w:tcPr>
          <w:p w14:paraId="2C164F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博物馆展厅与库区</w:t>
            </w:r>
          </w:p>
        </w:tc>
      </w:tr>
      <w:tr w14:paraId="2EAD0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2259" w:type="dxa"/>
            <w:vMerge w:val="continue"/>
            <w:tcBorders>
              <w:top w:val="nil"/>
              <w:left w:val="single" w:color="000000" w:sz="6" w:space="0"/>
            </w:tcBorders>
            <w:vAlign w:val="center"/>
          </w:tcPr>
          <w:p w14:paraId="578F9A8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4C2B1E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四层</w:t>
            </w:r>
          </w:p>
        </w:tc>
        <w:tc>
          <w:tcPr>
            <w:tcW w:w="3621" w:type="dxa"/>
            <w:tcBorders>
              <w:right w:val="single" w:color="000000" w:sz="6" w:space="0"/>
            </w:tcBorders>
            <w:vAlign w:val="center"/>
          </w:tcPr>
          <w:p w14:paraId="409747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行政办公区与库区</w:t>
            </w:r>
          </w:p>
        </w:tc>
      </w:tr>
      <w:tr w14:paraId="7D88A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2259" w:type="dxa"/>
            <w:vMerge w:val="restart"/>
            <w:tcBorders>
              <w:left w:val="single" w:color="000000" w:sz="6" w:space="0"/>
              <w:bottom w:val="nil"/>
            </w:tcBorders>
            <w:vAlign w:val="center"/>
          </w:tcPr>
          <w:p w14:paraId="3D2ED5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档案馆</w:t>
            </w:r>
          </w:p>
        </w:tc>
        <w:tc>
          <w:tcPr>
            <w:tcW w:w="2461" w:type="dxa"/>
            <w:vAlign w:val="center"/>
          </w:tcPr>
          <w:p w14:paraId="68DB0E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负一层</w:t>
            </w:r>
          </w:p>
        </w:tc>
        <w:tc>
          <w:tcPr>
            <w:tcW w:w="3621" w:type="dxa"/>
            <w:tcBorders>
              <w:right w:val="single" w:color="000000" w:sz="6" w:space="0"/>
            </w:tcBorders>
            <w:vAlign w:val="center"/>
          </w:tcPr>
          <w:p w14:paraId="762287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爱国主义教育基地展厅</w:t>
            </w:r>
          </w:p>
        </w:tc>
      </w:tr>
      <w:tr w14:paraId="037F5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2259" w:type="dxa"/>
            <w:vMerge w:val="continue"/>
            <w:tcBorders>
              <w:top w:val="nil"/>
              <w:left w:val="single" w:color="000000" w:sz="6" w:space="0"/>
              <w:bottom w:val="nil"/>
            </w:tcBorders>
            <w:vAlign w:val="center"/>
          </w:tcPr>
          <w:p w14:paraId="027C98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47A26D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一层</w:t>
            </w:r>
          </w:p>
        </w:tc>
        <w:tc>
          <w:tcPr>
            <w:tcW w:w="3621" w:type="dxa"/>
            <w:tcBorders>
              <w:right w:val="single" w:color="000000" w:sz="6" w:space="0"/>
            </w:tcBorders>
            <w:vAlign w:val="center"/>
          </w:tcPr>
          <w:p w14:paraId="1AA78B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服务大厅</w:t>
            </w:r>
          </w:p>
        </w:tc>
      </w:tr>
      <w:tr w14:paraId="3A732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2259" w:type="dxa"/>
            <w:vMerge w:val="continue"/>
            <w:tcBorders>
              <w:top w:val="nil"/>
              <w:left w:val="single" w:color="000000" w:sz="6" w:space="0"/>
              <w:bottom w:val="nil"/>
            </w:tcBorders>
            <w:vAlign w:val="center"/>
          </w:tcPr>
          <w:p w14:paraId="6E25CA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54849C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二层</w:t>
            </w:r>
          </w:p>
        </w:tc>
        <w:tc>
          <w:tcPr>
            <w:tcW w:w="3621" w:type="dxa"/>
            <w:tcBorders>
              <w:right w:val="single" w:color="000000" w:sz="6" w:space="0"/>
            </w:tcBorders>
            <w:vAlign w:val="center"/>
          </w:tcPr>
          <w:p w14:paraId="0FA1B1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电子办公区和库区</w:t>
            </w:r>
          </w:p>
        </w:tc>
      </w:tr>
      <w:tr w14:paraId="04C8F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2259" w:type="dxa"/>
            <w:vMerge w:val="continue"/>
            <w:tcBorders>
              <w:top w:val="nil"/>
              <w:left w:val="single" w:color="000000" w:sz="6" w:space="0"/>
              <w:bottom w:val="nil"/>
            </w:tcBorders>
            <w:vAlign w:val="center"/>
          </w:tcPr>
          <w:p w14:paraId="2D9B42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675942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五层</w:t>
            </w:r>
          </w:p>
        </w:tc>
        <w:tc>
          <w:tcPr>
            <w:tcW w:w="3621" w:type="dxa"/>
            <w:tcBorders>
              <w:right w:val="single" w:color="000000" w:sz="6" w:space="0"/>
            </w:tcBorders>
            <w:vAlign w:val="center"/>
          </w:tcPr>
          <w:p w14:paraId="62435F5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行政办公区和库区</w:t>
            </w:r>
          </w:p>
        </w:tc>
      </w:tr>
      <w:tr w14:paraId="56696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2259" w:type="dxa"/>
            <w:vMerge w:val="continue"/>
            <w:tcBorders>
              <w:top w:val="nil"/>
              <w:left w:val="single" w:color="000000" w:sz="6" w:space="0"/>
            </w:tcBorders>
            <w:vAlign w:val="center"/>
          </w:tcPr>
          <w:p w14:paraId="65B4E0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2E3450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六层</w:t>
            </w:r>
          </w:p>
        </w:tc>
        <w:tc>
          <w:tcPr>
            <w:tcW w:w="3621" w:type="dxa"/>
            <w:tcBorders>
              <w:right w:val="single" w:color="000000" w:sz="6" w:space="0"/>
            </w:tcBorders>
            <w:vAlign w:val="center"/>
          </w:tcPr>
          <w:p w14:paraId="1C6E46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报告厅和库区</w:t>
            </w:r>
          </w:p>
        </w:tc>
      </w:tr>
      <w:tr w14:paraId="3175D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2259" w:type="dxa"/>
            <w:tcBorders>
              <w:left w:val="single" w:color="000000" w:sz="6" w:space="0"/>
              <w:bottom w:val="single" w:color="000000" w:sz="6" w:space="0"/>
            </w:tcBorders>
            <w:vAlign w:val="center"/>
          </w:tcPr>
          <w:p w14:paraId="22A2880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以上四馆共用部分</w:t>
            </w:r>
          </w:p>
        </w:tc>
        <w:tc>
          <w:tcPr>
            <w:tcW w:w="2461" w:type="dxa"/>
            <w:tcBorders>
              <w:bottom w:val="single" w:color="000000" w:sz="6" w:space="0"/>
            </w:tcBorders>
            <w:vAlign w:val="center"/>
          </w:tcPr>
          <w:p w14:paraId="23F410A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负二层</w:t>
            </w:r>
          </w:p>
        </w:tc>
        <w:tc>
          <w:tcPr>
            <w:tcW w:w="3621" w:type="dxa"/>
            <w:tcBorders>
              <w:bottom w:val="single" w:color="000000" w:sz="6" w:space="0"/>
              <w:right w:val="single" w:color="000000" w:sz="6" w:space="0"/>
            </w:tcBorders>
            <w:vAlign w:val="center"/>
          </w:tcPr>
          <w:p w14:paraId="7FAC46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公共地下停车场、设备用房</w:t>
            </w:r>
          </w:p>
        </w:tc>
      </w:tr>
    </w:tbl>
    <w:p w14:paraId="3D6376CB">
      <w:pPr>
        <w:pStyle w:val="22"/>
        <w:keepNext w:val="0"/>
        <w:keepLines w:val="0"/>
        <w:pageBreakBefore w:val="0"/>
        <w:numPr>
          <w:ilvl w:val="1"/>
          <w:numId w:val="0"/>
        </w:numPr>
        <w:kinsoku/>
        <w:wordWrap/>
        <w:overflowPunct/>
        <w:topLinePunct w:val="0"/>
        <w:bidi w:val="0"/>
        <w:spacing w:line="560" w:lineRule="exact"/>
        <w:ind w:firstLine="480" w:firstLineChars="20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一、项目名称：张家口</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四馆</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消防系统维护服务项目</w:t>
      </w:r>
    </w:p>
    <w:p w14:paraId="487DBA89">
      <w:pPr>
        <w:keepNext w:val="0"/>
        <w:keepLines w:val="0"/>
        <w:pageBreakBefore w:val="0"/>
        <w:kinsoku/>
        <w:wordWrap/>
        <w:overflowPunct/>
        <w:topLinePunct w:val="0"/>
        <w:bidi w:val="0"/>
        <w:spacing w:line="560" w:lineRule="exact"/>
        <w:ind w:firstLine="480" w:firstLineChars="20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采购内容：“四馆”灭火器与自动报警系统、消防中控室、消防栓、自动喷淋系统、安全疏散系统及红外线报警器等日常管理养护及消防系统的维护、消防系统检测、灭火器的灌粉、自动喷淋头的维修及更换材料费等工作。</w:t>
      </w:r>
    </w:p>
    <w:p w14:paraId="0E22C058">
      <w:pPr>
        <w:keepNext w:val="0"/>
        <w:keepLines w:val="0"/>
        <w:pageBreakBefore w:val="0"/>
        <w:kinsoku/>
        <w:wordWrap/>
        <w:overflowPunct/>
        <w:topLinePunct w:val="0"/>
        <w:bidi w:val="0"/>
        <w:spacing w:line="560" w:lineRule="exact"/>
        <w:ind w:firstLine="480" w:firstLineChars="200"/>
        <w:jc w:val="left"/>
        <w:rPr>
          <w:rFonts w:hint="eastAsia" w:asciiTheme="minorEastAsia" w:hAnsiTheme="minorEastAsia" w:eastAsiaTheme="minorEastAsia" w:cstheme="minorEastAsia"/>
          <w:sz w:val="24"/>
          <w:highlight w:val="yellow"/>
        </w:rPr>
      </w:pPr>
      <w:r>
        <w:rPr>
          <w:rFonts w:hint="eastAsia" w:asciiTheme="minorEastAsia" w:hAnsiTheme="minorEastAsia" w:eastAsiaTheme="minorEastAsia" w:cstheme="minorEastAsia"/>
          <w:sz w:val="24"/>
        </w:rPr>
        <w:t>三、邀请询比采购文件编号：</w:t>
      </w:r>
      <w:r>
        <w:rPr>
          <w:rFonts w:hint="eastAsia" w:asciiTheme="minorEastAsia" w:hAnsiTheme="minorEastAsia" w:eastAsiaTheme="minorEastAsia" w:cstheme="minorEastAsia"/>
          <w:sz w:val="24"/>
          <w:highlight w:val="none"/>
          <w:lang w:val="en-US" w:eastAsia="zh-CN"/>
        </w:rPr>
        <w:t>lhxfxt</w:t>
      </w:r>
      <w:r>
        <w:rPr>
          <w:rFonts w:hint="eastAsia" w:asciiTheme="minorEastAsia" w:hAnsiTheme="minorEastAsia" w:eastAsiaTheme="minorEastAsia" w:cstheme="minorEastAsia"/>
          <w:sz w:val="24"/>
          <w:highlight w:val="none"/>
        </w:rPr>
        <w:t>-01</w:t>
      </w:r>
    </w:p>
    <w:p w14:paraId="219E9618">
      <w:pPr>
        <w:keepNext w:val="0"/>
        <w:keepLines w:val="0"/>
        <w:pageBreakBefore w:val="0"/>
        <w:kinsoku/>
        <w:wordWrap/>
        <w:overflowPunct/>
        <w:topLinePunct w:val="0"/>
        <w:bidi w:val="0"/>
        <w:spacing w:line="56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四、采购方式：询比采购</w:t>
      </w:r>
    </w:p>
    <w:p w14:paraId="73E03C58">
      <w:pPr>
        <w:keepNext w:val="0"/>
        <w:keepLines w:val="0"/>
        <w:pageBreakBefore w:val="0"/>
        <w:kinsoku/>
        <w:wordWrap/>
        <w:overflowPunct/>
        <w:topLinePunct w:val="0"/>
        <w:bidi w:val="0"/>
        <w:spacing w:line="56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五、服务地点：采购人指定地点</w:t>
      </w:r>
    </w:p>
    <w:p w14:paraId="4996C3F3">
      <w:pPr>
        <w:keepNext w:val="0"/>
        <w:keepLines w:val="0"/>
        <w:pageBreakBefore w:val="0"/>
        <w:kinsoku/>
        <w:wordWrap/>
        <w:overflowPunct/>
        <w:topLinePunct w:val="0"/>
        <w:bidi w:val="0"/>
        <w:spacing w:line="56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六、询比文件发售时间</w:t>
      </w:r>
    </w:p>
    <w:p w14:paraId="1F8A42F8">
      <w:pPr>
        <w:keepNext w:val="0"/>
        <w:keepLines w:val="0"/>
        <w:pageBreakBefore w:val="0"/>
        <w:kinsoku/>
        <w:wordWrap/>
        <w:overflowPunct/>
        <w:topLinePunct w:val="0"/>
        <w:bidi w:val="0"/>
        <w:spacing w:line="560" w:lineRule="exact"/>
        <w:ind w:firstLine="480" w:firstLineChars="200"/>
        <w:jc w:val="left"/>
        <w:rPr>
          <w:rFonts w:hint="eastAsia" w:asciiTheme="minorEastAsia" w:hAnsiTheme="minorEastAsia" w:eastAsiaTheme="minorEastAsia" w:cstheme="minorEastAsia"/>
          <w:color w:val="FF00FF"/>
          <w:sz w:val="24"/>
          <w:highlight w:val="none"/>
        </w:rPr>
      </w:pPr>
      <w:r>
        <w:rPr>
          <w:rFonts w:hint="eastAsia" w:asciiTheme="minorEastAsia" w:hAnsiTheme="minorEastAsia" w:eastAsiaTheme="minorEastAsia" w:cstheme="minorEastAsia"/>
          <w:sz w:val="24"/>
        </w:rPr>
        <w:t>1．时间：</w:t>
      </w:r>
      <w:r>
        <w:rPr>
          <w:rFonts w:hint="eastAsia" w:asciiTheme="minorEastAsia" w:hAnsiTheme="minorEastAsia" w:eastAsiaTheme="minorEastAsia" w:cstheme="minorEastAsia"/>
          <w:sz w:val="24"/>
          <w:highlight w:val="none"/>
        </w:rPr>
        <w:t>202</w:t>
      </w:r>
      <w:r>
        <w:rPr>
          <w:rFonts w:hint="eastAsia" w:asciiTheme="minorEastAsia" w:hAnsiTheme="minorEastAsia" w:eastAsiaTheme="minorEastAsia" w:cstheme="minorEastAsia"/>
          <w:sz w:val="24"/>
          <w:highlight w:val="none"/>
          <w:lang w:val="en-US" w:eastAsia="zh-CN"/>
        </w:rPr>
        <w:t>5</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sz w:val="24"/>
          <w:highlight w:val="none"/>
          <w:lang w:val="en-US" w:eastAsia="zh-CN"/>
        </w:rPr>
        <w:t>11</w:t>
      </w:r>
      <w:r>
        <w:rPr>
          <w:rFonts w:hint="eastAsia" w:asciiTheme="minorEastAsia" w:hAnsiTheme="minorEastAsia" w:eastAsiaTheme="minorEastAsia" w:cstheme="minorEastAsia"/>
          <w:sz w:val="24"/>
          <w:highlight w:val="none"/>
        </w:rPr>
        <w:t>月1</w:t>
      </w:r>
      <w:r>
        <w:rPr>
          <w:rFonts w:hint="eastAsia" w:asciiTheme="minorEastAsia" w:hAnsiTheme="minorEastAsia" w:eastAsiaTheme="minorEastAsia" w:cstheme="minorEastAsia"/>
          <w:sz w:val="24"/>
          <w:highlight w:val="none"/>
          <w:lang w:val="en-US" w:eastAsia="zh-CN"/>
        </w:rPr>
        <w:t>4</w:t>
      </w:r>
      <w:r>
        <w:rPr>
          <w:rFonts w:hint="eastAsia" w:asciiTheme="minorEastAsia" w:hAnsiTheme="minorEastAsia" w:eastAsiaTheme="minorEastAsia" w:cstheme="minorEastAsia"/>
          <w:sz w:val="24"/>
          <w:highlight w:val="none"/>
        </w:rPr>
        <w:t>日至202</w:t>
      </w:r>
      <w:r>
        <w:rPr>
          <w:rFonts w:hint="eastAsia" w:asciiTheme="minorEastAsia" w:hAnsiTheme="minorEastAsia" w:eastAsiaTheme="minorEastAsia" w:cstheme="minorEastAsia"/>
          <w:sz w:val="24"/>
          <w:highlight w:val="none"/>
          <w:lang w:val="en-US" w:eastAsia="zh-CN"/>
        </w:rPr>
        <w:t>5</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sz w:val="24"/>
          <w:highlight w:val="none"/>
          <w:lang w:val="en-US" w:eastAsia="zh-CN"/>
        </w:rPr>
        <w:t>11</w:t>
      </w:r>
      <w:r>
        <w:rPr>
          <w:rFonts w:hint="eastAsia" w:asciiTheme="minorEastAsia" w:hAnsiTheme="minorEastAsia" w:eastAsiaTheme="minorEastAsia" w:cstheme="minorEastAsia"/>
          <w:sz w:val="24"/>
          <w:highlight w:val="none"/>
        </w:rPr>
        <w:t>月1</w:t>
      </w:r>
      <w:r>
        <w:rPr>
          <w:rFonts w:hint="eastAsia" w:asciiTheme="minorEastAsia" w:hAnsiTheme="minorEastAsia" w:eastAsiaTheme="minorEastAsia" w:cstheme="minorEastAsia"/>
          <w:sz w:val="24"/>
          <w:highlight w:val="none"/>
          <w:lang w:val="en-US" w:eastAsia="zh-CN"/>
        </w:rPr>
        <w:t>8</w:t>
      </w:r>
      <w:r>
        <w:rPr>
          <w:rFonts w:hint="eastAsia" w:asciiTheme="minorEastAsia" w:hAnsiTheme="minorEastAsia" w:eastAsiaTheme="minorEastAsia" w:cstheme="minorEastAsia"/>
          <w:sz w:val="24"/>
          <w:highlight w:val="none"/>
        </w:rPr>
        <w:t>日（周六、周日除外）北京时间9：30-11：30，14：00-16：30。</w:t>
      </w:r>
    </w:p>
    <w:p w14:paraId="5E75A013">
      <w:pPr>
        <w:keepNext w:val="0"/>
        <w:keepLines w:val="0"/>
        <w:pageBreakBefore w:val="0"/>
        <w:kinsoku/>
        <w:wordWrap/>
        <w:overflowPunct/>
        <w:topLinePunct w:val="0"/>
        <w:bidi w:val="0"/>
        <w:spacing w:line="560" w:lineRule="exact"/>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2.供应商资格要求：</w:t>
      </w:r>
    </w:p>
    <w:p w14:paraId="0BA8505A">
      <w:pPr>
        <w:pStyle w:val="4"/>
        <w:keepNext w:val="0"/>
        <w:keepLines w:val="0"/>
        <w:pageBreakBefore w:val="0"/>
        <w:kinsoku/>
        <w:wordWrap/>
        <w:overflowPunct/>
        <w:topLinePunct w:val="0"/>
        <w:bidi w:val="0"/>
        <w:snapToGrid w:val="0"/>
        <w:spacing w:line="560" w:lineRule="exact"/>
        <w:ind w:left="0" w:leftChars="0"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rPr>
        <w:t>（1）供应商必须符合《中华人民共和国政府采购法》第二十二条的规定；（2）具有专业技术人员、设备、技术等方面相应的服务能力，具有良好的商业信誉；（3）有效的企业营业执照副本、税务登记证副本、组织机构代码证副本（三证合一或五证合一的企业只需提供具有统一社会信用代码独立法人的营业执照副本）；（4）银行开户许可证（或取消开户许可证的须提供基本存款账户银行备案资料）；（5）供应商参加本次政府采购活动前3年内无重大违法记录和政府采购严重违法失信行为的书面声明；（6）投标人在“信用中国”（www.creditchina.gov.cn）系统中未被列入失信被执行人名单、重大税收违法案件当事人名单及政府采购严重违法失信名单；投标人在“中国政府采购网（www.ccgp.gov.cn）系统中未被列入政府采购严重违法失信行为记录名单（由采购人或者采购招标人将对投标人信用记录进行现场查询和甄别；（7）单位负责人为同一人或者存在直接控股、管理关系的不同投标人，不得参加同一合同项下的政府采购活动；（8）本项目不接受联合体投标。</w:t>
      </w:r>
    </w:p>
    <w:p w14:paraId="77C2EE53">
      <w:pPr>
        <w:keepNext w:val="0"/>
        <w:keepLines w:val="0"/>
        <w:pageBreakBefore w:val="0"/>
        <w:kinsoku/>
        <w:wordWrap/>
        <w:overflowPunct/>
        <w:topLinePunct w:val="0"/>
        <w:bidi w:val="0"/>
        <w:spacing w:line="560" w:lineRule="exact"/>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3.供应商报名要求：</w:t>
      </w:r>
    </w:p>
    <w:p w14:paraId="4B803A7E">
      <w:pPr>
        <w:keepNext w:val="0"/>
        <w:keepLines w:val="0"/>
        <w:pageBreakBefore w:val="0"/>
        <w:kinsoku/>
        <w:wordWrap/>
        <w:overflowPunct/>
        <w:topLinePunct w:val="0"/>
        <w:bidi w:val="0"/>
        <w:spacing w:line="56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应持有效合格的营业执照，税务登记证,组织机构代码证（三证合一或五证合一的企业只需提供具有统一社会信用代码独立法人的营业执照副本）；银行开户许可证；法定代表人报名须提供法定代表人身份证明书及本人身份证；非法定代表人报名须提供法定代表人身份证明书、授权委托书、本人身份证。</w:t>
      </w:r>
    </w:p>
    <w:p w14:paraId="453B8B66">
      <w:pPr>
        <w:keepNext w:val="0"/>
        <w:keepLines w:val="0"/>
        <w:pageBreakBefore w:val="0"/>
        <w:widowControl/>
        <w:kinsoku/>
        <w:wordWrap/>
        <w:overflowPunct/>
        <w:topLinePunct w:val="0"/>
        <w:bidi w:val="0"/>
        <w:spacing w:line="560" w:lineRule="exact"/>
        <w:ind w:firstLine="482" w:firstLineChars="200"/>
        <w:jc w:val="lef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注：1、以上资料需携带原件和加盖公章的A4纸复印件2套，到张家口</w:t>
      </w:r>
      <w:r>
        <w:rPr>
          <w:rFonts w:hint="eastAsia" w:asciiTheme="minorEastAsia" w:hAnsiTheme="minorEastAsia" w:eastAsiaTheme="minorEastAsia" w:cstheme="minorEastAsia"/>
          <w:b/>
          <w:sz w:val="24"/>
          <w:lang w:val="en-US" w:eastAsia="zh-CN"/>
        </w:rPr>
        <w:t>霖辉物业管理集团</w:t>
      </w:r>
      <w:r>
        <w:rPr>
          <w:rFonts w:hint="eastAsia" w:asciiTheme="minorEastAsia" w:hAnsiTheme="minorEastAsia" w:eastAsiaTheme="minorEastAsia" w:cstheme="minorEastAsia"/>
          <w:b/>
          <w:sz w:val="24"/>
        </w:rPr>
        <w:t>有限公司报名登记并获取询比采购文件；公司提供电子版文件；供应商提供的报名资料复印件必须真实、清晰且与携带原件一致并加盖单位公章，若因报名材料复印件的清晰度、真实性及与原件的一致性等问题导致报名不通过的由投标报名单位自行负责；</w:t>
      </w:r>
      <w:r>
        <w:rPr>
          <w:rFonts w:hint="eastAsia" w:asciiTheme="minorEastAsia" w:hAnsiTheme="minorEastAsia" w:eastAsiaTheme="minorEastAsia" w:cstheme="minorEastAsia"/>
          <w:b/>
          <w:bCs/>
          <w:sz w:val="24"/>
        </w:rPr>
        <w:t>本项目不接受联合体投标。</w:t>
      </w:r>
    </w:p>
    <w:p w14:paraId="5A8C4C80">
      <w:pPr>
        <w:keepNext w:val="0"/>
        <w:keepLines w:val="0"/>
        <w:pageBreakBefore w:val="0"/>
        <w:kinsoku/>
        <w:wordWrap/>
        <w:overflowPunct/>
        <w:topLinePunct w:val="0"/>
        <w:bidi w:val="0"/>
        <w:spacing w:line="56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4.投标报名地点：张家口</w:t>
      </w:r>
      <w:r>
        <w:rPr>
          <w:rFonts w:hint="eastAsia" w:asciiTheme="minorEastAsia" w:hAnsiTheme="minorEastAsia" w:eastAsiaTheme="minorEastAsia" w:cstheme="minorEastAsia"/>
          <w:sz w:val="24"/>
          <w:lang w:val="en-US" w:eastAsia="zh-CN"/>
        </w:rPr>
        <w:t>霖辉物业</w:t>
      </w:r>
      <w:r>
        <w:rPr>
          <w:rFonts w:hint="eastAsia" w:asciiTheme="minorEastAsia" w:hAnsiTheme="minorEastAsia" w:eastAsiaTheme="minorEastAsia" w:cstheme="minorEastAsia"/>
          <w:sz w:val="24"/>
        </w:rPr>
        <w:t>管理</w:t>
      </w:r>
      <w:r>
        <w:rPr>
          <w:rFonts w:hint="eastAsia" w:asciiTheme="minorEastAsia" w:hAnsiTheme="minorEastAsia" w:eastAsiaTheme="minorEastAsia" w:cstheme="minorEastAsia"/>
          <w:sz w:val="24"/>
          <w:lang w:val="en-US" w:eastAsia="zh-CN"/>
        </w:rPr>
        <w:t>集团</w:t>
      </w:r>
      <w:r>
        <w:rPr>
          <w:rFonts w:hint="eastAsia" w:asciiTheme="minorEastAsia" w:hAnsiTheme="minorEastAsia" w:eastAsiaTheme="minorEastAsia" w:cstheme="minorEastAsia"/>
          <w:sz w:val="24"/>
        </w:rPr>
        <w:t>有限公司（张家口市</w:t>
      </w:r>
      <w:r>
        <w:rPr>
          <w:rFonts w:hint="eastAsia" w:asciiTheme="minorEastAsia" w:hAnsiTheme="minorEastAsia" w:eastAsiaTheme="minorEastAsia" w:cstheme="minorEastAsia"/>
          <w:sz w:val="24"/>
          <w:lang w:val="en-US" w:eastAsia="zh-CN"/>
        </w:rPr>
        <w:t>桥西</w:t>
      </w:r>
      <w:r>
        <w:rPr>
          <w:rFonts w:hint="eastAsia" w:asciiTheme="minorEastAsia" w:hAnsiTheme="minorEastAsia" w:eastAsiaTheme="minorEastAsia" w:cstheme="minorEastAsia"/>
          <w:sz w:val="24"/>
        </w:rPr>
        <w:t>区</w:t>
      </w:r>
      <w:r>
        <w:rPr>
          <w:rFonts w:hint="eastAsia" w:asciiTheme="minorEastAsia" w:hAnsiTheme="minorEastAsia" w:eastAsiaTheme="minorEastAsia" w:cstheme="minorEastAsia"/>
          <w:sz w:val="24"/>
          <w:lang w:val="en-US" w:eastAsia="zh-CN"/>
        </w:rPr>
        <w:t>西苑中路天秀小区44、45号底商</w:t>
      </w:r>
      <w:r>
        <w:rPr>
          <w:rFonts w:hint="eastAsia" w:asciiTheme="minorEastAsia" w:hAnsiTheme="minorEastAsia" w:eastAsiaTheme="minorEastAsia" w:cstheme="minorEastAsia"/>
          <w:sz w:val="24"/>
        </w:rPr>
        <w:t>）</w:t>
      </w:r>
    </w:p>
    <w:p w14:paraId="636425BA">
      <w:pPr>
        <w:keepNext w:val="0"/>
        <w:keepLines w:val="0"/>
        <w:pageBreakBefore w:val="0"/>
        <w:numPr>
          <w:ilvl w:val="0"/>
          <w:numId w:val="0"/>
        </w:numPr>
        <w:kinsoku/>
        <w:wordWrap/>
        <w:overflowPunct/>
        <w:topLinePunct w:val="0"/>
        <w:bidi w:val="0"/>
        <w:spacing w:line="56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2"/>
          <w:sz w:val="24"/>
          <w:szCs w:val="24"/>
          <w:lang w:val="en-US" w:eastAsia="zh-CN" w:bidi="ar-SA"/>
        </w:rPr>
        <w:t>八、</w:t>
      </w:r>
      <w:r>
        <w:rPr>
          <w:rFonts w:hint="eastAsia" w:asciiTheme="minorEastAsia" w:hAnsiTheme="minorEastAsia" w:eastAsiaTheme="minorEastAsia" w:cstheme="minorEastAsia"/>
          <w:sz w:val="24"/>
        </w:rPr>
        <w:t>项目采购预</w:t>
      </w:r>
      <w:r>
        <w:rPr>
          <w:rFonts w:hint="eastAsia" w:asciiTheme="minorEastAsia" w:hAnsiTheme="minorEastAsia" w:eastAsiaTheme="minorEastAsia" w:cstheme="minorEastAsia"/>
          <w:sz w:val="24"/>
          <w:highlight w:val="none"/>
        </w:rPr>
        <w:t>算：</w:t>
      </w:r>
      <w:r>
        <w:rPr>
          <w:rFonts w:hint="eastAsia" w:asciiTheme="minorEastAsia" w:hAnsiTheme="minorEastAsia" w:eastAsiaTheme="minorEastAsia" w:cstheme="minorEastAsia"/>
          <w:b/>
          <w:sz w:val="24"/>
          <w:highlight w:val="none"/>
        </w:rPr>
        <w:t>人民币</w:t>
      </w:r>
      <w:r>
        <w:rPr>
          <w:rFonts w:hint="eastAsia" w:asciiTheme="minorEastAsia" w:hAnsiTheme="minorEastAsia" w:eastAsiaTheme="minorEastAsia" w:cstheme="minorEastAsia"/>
          <w:b/>
          <w:sz w:val="24"/>
          <w:highlight w:val="none"/>
          <w:lang w:val="en-US" w:eastAsia="zh-CN"/>
        </w:rPr>
        <w:t>853000.00</w:t>
      </w:r>
      <w:r>
        <w:rPr>
          <w:rFonts w:hint="eastAsia" w:asciiTheme="minorEastAsia" w:hAnsiTheme="minorEastAsia" w:eastAsiaTheme="minorEastAsia" w:cstheme="minorEastAsia"/>
          <w:b/>
          <w:sz w:val="24"/>
          <w:highlight w:val="none"/>
        </w:rPr>
        <w:t>元</w:t>
      </w:r>
    </w:p>
    <w:p w14:paraId="2C273F51">
      <w:pPr>
        <w:keepNext w:val="0"/>
        <w:keepLines w:val="0"/>
        <w:pageBreakBefore w:val="0"/>
        <w:kinsoku/>
        <w:wordWrap/>
        <w:overflowPunct/>
        <w:topLinePunct w:val="0"/>
        <w:bidi w:val="0"/>
        <w:spacing w:line="56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九、资格审查方式：资格后审</w:t>
      </w:r>
    </w:p>
    <w:p w14:paraId="23D4BCB2">
      <w:pPr>
        <w:keepNext w:val="0"/>
        <w:keepLines w:val="0"/>
        <w:pageBreakBefore w:val="0"/>
        <w:kinsoku/>
        <w:wordWrap/>
        <w:overflowPunct/>
        <w:topLinePunct w:val="0"/>
        <w:bidi w:val="0"/>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十、报价方式：总报价</w:t>
      </w:r>
    </w:p>
    <w:p w14:paraId="37355BA1">
      <w:pPr>
        <w:keepNext w:val="0"/>
        <w:keepLines w:val="0"/>
        <w:pageBreakBefore w:val="0"/>
        <w:kinsoku/>
        <w:wordWrap/>
        <w:overflowPunct/>
        <w:topLinePunct w:val="0"/>
        <w:bidi w:val="0"/>
        <w:spacing w:line="560" w:lineRule="exact"/>
        <w:ind w:firstLine="480" w:firstLineChars="2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rPr>
        <w:t>十</w:t>
      </w:r>
      <w:r>
        <w:rPr>
          <w:rFonts w:hint="eastAsia" w:asciiTheme="minorEastAsia" w:hAnsiTheme="minorEastAsia" w:eastAsiaTheme="minorEastAsia" w:cstheme="minorEastAsia"/>
          <w:b/>
          <w:sz w:val="24"/>
        </w:rPr>
        <w:t>一</w:t>
      </w:r>
      <w:r>
        <w:rPr>
          <w:rFonts w:hint="eastAsia" w:asciiTheme="minorEastAsia" w:hAnsiTheme="minorEastAsia" w:eastAsiaTheme="minorEastAsia" w:cstheme="minorEastAsia"/>
          <w:sz w:val="24"/>
        </w:rPr>
        <w:t>、询比采购投标文件递交截止暨开标时间：</w:t>
      </w:r>
      <w:r>
        <w:rPr>
          <w:rFonts w:hint="eastAsia" w:asciiTheme="minorEastAsia" w:hAnsiTheme="minorEastAsia" w:eastAsiaTheme="minorEastAsia" w:cstheme="minorEastAsia"/>
          <w:b/>
          <w:sz w:val="24"/>
          <w:highlight w:val="none"/>
        </w:rPr>
        <w:t>202</w:t>
      </w:r>
      <w:r>
        <w:rPr>
          <w:rFonts w:hint="eastAsia" w:asciiTheme="minorEastAsia" w:hAnsiTheme="minorEastAsia" w:eastAsiaTheme="minorEastAsia" w:cstheme="minorEastAsia"/>
          <w:b/>
          <w:sz w:val="24"/>
          <w:highlight w:val="none"/>
          <w:lang w:val="en-US" w:eastAsia="zh-CN"/>
        </w:rPr>
        <w:t>5</w:t>
      </w:r>
      <w:r>
        <w:rPr>
          <w:rFonts w:hint="eastAsia" w:asciiTheme="minorEastAsia" w:hAnsiTheme="minorEastAsia" w:eastAsiaTheme="minorEastAsia" w:cstheme="minorEastAsia"/>
          <w:b/>
          <w:sz w:val="24"/>
          <w:highlight w:val="none"/>
        </w:rPr>
        <w:t>年</w:t>
      </w:r>
      <w:r>
        <w:rPr>
          <w:rFonts w:hint="eastAsia" w:asciiTheme="minorEastAsia" w:hAnsiTheme="minorEastAsia" w:eastAsiaTheme="minorEastAsia" w:cstheme="minorEastAsia"/>
          <w:b/>
          <w:sz w:val="24"/>
          <w:highlight w:val="none"/>
          <w:lang w:val="en-US" w:eastAsia="zh-CN"/>
        </w:rPr>
        <w:t>11</w:t>
      </w:r>
      <w:r>
        <w:rPr>
          <w:rFonts w:hint="eastAsia" w:asciiTheme="minorEastAsia" w:hAnsiTheme="minorEastAsia" w:eastAsiaTheme="minorEastAsia" w:cstheme="minorEastAsia"/>
          <w:b/>
          <w:sz w:val="24"/>
          <w:highlight w:val="none"/>
        </w:rPr>
        <w:t>月</w:t>
      </w:r>
      <w:r>
        <w:rPr>
          <w:rFonts w:hint="eastAsia" w:asciiTheme="minorEastAsia" w:hAnsiTheme="minorEastAsia" w:eastAsiaTheme="minorEastAsia" w:cstheme="minorEastAsia"/>
          <w:b/>
          <w:sz w:val="24"/>
          <w:highlight w:val="none"/>
          <w:lang w:val="en-US" w:eastAsia="zh-CN"/>
        </w:rPr>
        <w:t>28</w:t>
      </w:r>
      <w:r>
        <w:rPr>
          <w:rFonts w:hint="eastAsia" w:asciiTheme="minorEastAsia" w:hAnsiTheme="minorEastAsia" w:eastAsiaTheme="minorEastAsia" w:cstheme="minorEastAsia"/>
          <w:b/>
          <w:sz w:val="24"/>
          <w:highlight w:val="none"/>
        </w:rPr>
        <w:t>日北京时间</w:t>
      </w:r>
      <w:r>
        <w:rPr>
          <w:rFonts w:hint="eastAsia" w:asciiTheme="minorEastAsia" w:hAnsiTheme="minorEastAsia" w:eastAsiaTheme="minorEastAsia" w:cstheme="minorEastAsia"/>
          <w:b/>
          <w:sz w:val="24"/>
          <w:highlight w:val="none"/>
          <w:lang w:val="en-US" w:eastAsia="zh-CN"/>
        </w:rPr>
        <w:t>16</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val="en-US" w:eastAsia="zh-CN"/>
        </w:rPr>
        <w:t>00</w:t>
      </w:r>
    </w:p>
    <w:p w14:paraId="3DE60538">
      <w:pPr>
        <w:keepNext w:val="0"/>
        <w:keepLines w:val="0"/>
        <w:pageBreakBefore w:val="0"/>
        <w:kinsoku/>
        <w:wordWrap/>
        <w:overflowPunct/>
        <w:topLinePunct w:val="0"/>
        <w:bidi w:val="0"/>
        <w:spacing w:line="56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十二、开标地点：张家口</w:t>
      </w:r>
      <w:r>
        <w:rPr>
          <w:rFonts w:hint="eastAsia" w:asciiTheme="minorEastAsia" w:hAnsiTheme="minorEastAsia" w:eastAsiaTheme="minorEastAsia" w:cstheme="minorEastAsia"/>
          <w:sz w:val="24"/>
          <w:lang w:val="en-US" w:eastAsia="zh-CN"/>
        </w:rPr>
        <w:t>霖辉物业</w:t>
      </w:r>
      <w:r>
        <w:rPr>
          <w:rFonts w:hint="eastAsia" w:asciiTheme="minorEastAsia" w:hAnsiTheme="minorEastAsia" w:eastAsiaTheme="minorEastAsia" w:cstheme="minorEastAsia"/>
          <w:sz w:val="24"/>
        </w:rPr>
        <w:t>管理</w:t>
      </w:r>
      <w:r>
        <w:rPr>
          <w:rFonts w:hint="eastAsia" w:asciiTheme="minorEastAsia" w:hAnsiTheme="minorEastAsia" w:eastAsiaTheme="minorEastAsia" w:cstheme="minorEastAsia"/>
          <w:sz w:val="24"/>
          <w:lang w:val="en-US" w:eastAsia="zh-CN"/>
        </w:rPr>
        <w:t>集团</w:t>
      </w:r>
      <w:r>
        <w:rPr>
          <w:rFonts w:hint="eastAsia" w:asciiTheme="minorEastAsia" w:hAnsiTheme="minorEastAsia" w:eastAsiaTheme="minorEastAsia" w:cstheme="minorEastAsia"/>
          <w:sz w:val="24"/>
        </w:rPr>
        <w:t>有限公司（张家口市</w:t>
      </w:r>
      <w:r>
        <w:rPr>
          <w:rFonts w:hint="eastAsia" w:asciiTheme="minorEastAsia" w:hAnsiTheme="minorEastAsia" w:eastAsiaTheme="minorEastAsia" w:cstheme="minorEastAsia"/>
          <w:sz w:val="24"/>
          <w:lang w:val="en-US" w:eastAsia="zh-CN"/>
        </w:rPr>
        <w:t>桥西</w:t>
      </w:r>
      <w:r>
        <w:rPr>
          <w:rFonts w:hint="eastAsia" w:asciiTheme="minorEastAsia" w:hAnsiTheme="minorEastAsia" w:eastAsiaTheme="minorEastAsia" w:cstheme="minorEastAsia"/>
          <w:sz w:val="24"/>
        </w:rPr>
        <w:t>区</w:t>
      </w:r>
      <w:r>
        <w:rPr>
          <w:rFonts w:hint="eastAsia" w:asciiTheme="minorEastAsia" w:hAnsiTheme="minorEastAsia" w:eastAsiaTheme="minorEastAsia" w:cstheme="minorEastAsia"/>
          <w:sz w:val="24"/>
          <w:lang w:val="en-US" w:eastAsia="zh-CN"/>
        </w:rPr>
        <w:t>西苑中路天秀小区44、45号底商</w:t>
      </w:r>
      <w:r>
        <w:rPr>
          <w:rFonts w:hint="eastAsia" w:asciiTheme="minorEastAsia" w:hAnsiTheme="minorEastAsia" w:eastAsiaTheme="minorEastAsia" w:cstheme="minorEastAsia"/>
          <w:sz w:val="24"/>
        </w:rPr>
        <w:t>）</w:t>
      </w:r>
    </w:p>
    <w:p w14:paraId="0660017D">
      <w:pPr>
        <w:keepNext w:val="0"/>
        <w:keepLines w:val="0"/>
        <w:pageBreakBefore w:val="0"/>
        <w:kinsoku/>
        <w:wordWrap/>
        <w:overflowPunct/>
        <w:topLinePunct w:val="0"/>
        <w:bidi w:val="0"/>
        <w:spacing w:line="56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十三、评标地点：张家口</w:t>
      </w:r>
      <w:r>
        <w:rPr>
          <w:rFonts w:hint="eastAsia" w:asciiTheme="minorEastAsia" w:hAnsiTheme="minorEastAsia" w:eastAsiaTheme="minorEastAsia" w:cstheme="minorEastAsia"/>
          <w:sz w:val="24"/>
          <w:lang w:val="en-US" w:eastAsia="zh-CN"/>
        </w:rPr>
        <w:t>霖辉物业</w:t>
      </w:r>
      <w:r>
        <w:rPr>
          <w:rFonts w:hint="eastAsia" w:asciiTheme="minorEastAsia" w:hAnsiTheme="minorEastAsia" w:eastAsiaTheme="minorEastAsia" w:cstheme="minorEastAsia"/>
          <w:sz w:val="24"/>
        </w:rPr>
        <w:t>管理</w:t>
      </w:r>
      <w:r>
        <w:rPr>
          <w:rFonts w:hint="eastAsia" w:asciiTheme="minorEastAsia" w:hAnsiTheme="minorEastAsia" w:eastAsiaTheme="minorEastAsia" w:cstheme="minorEastAsia"/>
          <w:sz w:val="24"/>
          <w:lang w:val="en-US" w:eastAsia="zh-CN"/>
        </w:rPr>
        <w:t>集团</w:t>
      </w:r>
      <w:r>
        <w:rPr>
          <w:rFonts w:hint="eastAsia" w:asciiTheme="minorEastAsia" w:hAnsiTheme="minorEastAsia" w:eastAsiaTheme="minorEastAsia" w:cstheme="minorEastAsia"/>
          <w:sz w:val="24"/>
        </w:rPr>
        <w:t>有限公司（张家口市</w:t>
      </w:r>
      <w:r>
        <w:rPr>
          <w:rFonts w:hint="eastAsia" w:asciiTheme="minorEastAsia" w:hAnsiTheme="minorEastAsia" w:eastAsiaTheme="minorEastAsia" w:cstheme="minorEastAsia"/>
          <w:sz w:val="24"/>
          <w:lang w:val="en-US" w:eastAsia="zh-CN"/>
        </w:rPr>
        <w:t>桥西</w:t>
      </w:r>
      <w:r>
        <w:rPr>
          <w:rFonts w:hint="eastAsia" w:asciiTheme="minorEastAsia" w:hAnsiTheme="minorEastAsia" w:eastAsiaTheme="minorEastAsia" w:cstheme="minorEastAsia"/>
          <w:sz w:val="24"/>
        </w:rPr>
        <w:t>区</w:t>
      </w:r>
      <w:r>
        <w:rPr>
          <w:rFonts w:hint="eastAsia" w:asciiTheme="minorEastAsia" w:hAnsiTheme="minorEastAsia" w:eastAsiaTheme="minorEastAsia" w:cstheme="minorEastAsia"/>
          <w:sz w:val="24"/>
          <w:lang w:val="en-US" w:eastAsia="zh-CN"/>
        </w:rPr>
        <w:t>西苑中路天秀小区44、45号底商</w:t>
      </w:r>
      <w:r>
        <w:rPr>
          <w:rFonts w:hint="eastAsia" w:asciiTheme="minorEastAsia" w:hAnsiTheme="minorEastAsia" w:eastAsiaTheme="minorEastAsia" w:cstheme="minorEastAsia"/>
          <w:sz w:val="24"/>
        </w:rPr>
        <w:t>）</w:t>
      </w:r>
    </w:p>
    <w:p w14:paraId="53861F64">
      <w:pPr>
        <w:keepNext w:val="0"/>
        <w:keepLines w:val="0"/>
        <w:pageBreakBefore w:val="0"/>
        <w:kinsoku/>
        <w:wordWrap/>
        <w:overflowPunct/>
        <w:topLinePunct w:val="0"/>
        <w:bidi w:val="0"/>
        <w:spacing w:line="560" w:lineRule="exact"/>
        <w:ind w:firstLine="472" w:firstLineChars="196"/>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逾期收到或未按邀请询比采购文件要求予以标记和密封的询比采购投标文件恕不接受。</w:t>
      </w:r>
    </w:p>
    <w:p w14:paraId="0DEFA9F2">
      <w:pPr>
        <w:keepNext w:val="0"/>
        <w:keepLines w:val="0"/>
        <w:pageBreakBefore w:val="0"/>
        <w:kinsoku/>
        <w:wordWrap/>
        <w:overflowPunct/>
        <w:topLinePunct w:val="0"/>
        <w:bidi w:val="0"/>
        <w:spacing w:line="56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采购人：张家口</w:t>
      </w:r>
      <w:r>
        <w:rPr>
          <w:rFonts w:hint="eastAsia" w:asciiTheme="minorEastAsia" w:hAnsiTheme="minorEastAsia" w:eastAsiaTheme="minorEastAsia" w:cstheme="minorEastAsia"/>
          <w:sz w:val="24"/>
          <w:lang w:val="en-US" w:eastAsia="zh-CN"/>
        </w:rPr>
        <w:t>霖辉物业</w:t>
      </w:r>
      <w:r>
        <w:rPr>
          <w:rFonts w:hint="eastAsia" w:asciiTheme="minorEastAsia" w:hAnsiTheme="minorEastAsia" w:eastAsiaTheme="minorEastAsia" w:cstheme="minorEastAsia"/>
          <w:sz w:val="24"/>
        </w:rPr>
        <w:t>管理</w:t>
      </w:r>
      <w:r>
        <w:rPr>
          <w:rFonts w:hint="eastAsia" w:asciiTheme="minorEastAsia" w:hAnsiTheme="minorEastAsia" w:eastAsiaTheme="minorEastAsia" w:cstheme="minorEastAsia"/>
          <w:sz w:val="24"/>
          <w:lang w:val="en-US" w:eastAsia="zh-CN"/>
        </w:rPr>
        <w:t>集团</w:t>
      </w:r>
      <w:r>
        <w:rPr>
          <w:rFonts w:hint="eastAsia" w:asciiTheme="minorEastAsia" w:hAnsiTheme="minorEastAsia" w:eastAsiaTheme="minorEastAsia" w:cstheme="minorEastAsia"/>
          <w:sz w:val="24"/>
        </w:rPr>
        <w:t>有限公司</w:t>
      </w:r>
    </w:p>
    <w:p w14:paraId="2438C402">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地址：张家口市</w:t>
      </w:r>
      <w:r>
        <w:rPr>
          <w:rFonts w:hint="eastAsia" w:asciiTheme="minorEastAsia" w:hAnsiTheme="minorEastAsia" w:eastAsiaTheme="minorEastAsia" w:cstheme="minorEastAsia"/>
          <w:sz w:val="24"/>
          <w:lang w:val="en-US" w:eastAsia="zh-CN"/>
        </w:rPr>
        <w:t>桥西</w:t>
      </w:r>
      <w:r>
        <w:rPr>
          <w:rFonts w:hint="eastAsia" w:asciiTheme="minorEastAsia" w:hAnsiTheme="minorEastAsia" w:eastAsiaTheme="minorEastAsia" w:cstheme="minorEastAsia"/>
          <w:sz w:val="24"/>
        </w:rPr>
        <w:t>区</w:t>
      </w:r>
      <w:r>
        <w:rPr>
          <w:rFonts w:hint="eastAsia" w:asciiTheme="minorEastAsia" w:hAnsiTheme="minorEastAsia" w:eastAsiaTheme="minorEastAsia" w:cstheme="minorEastAsia"/>
          <w:sz w:val="24"/>
          <w:lang w:val="en-US" w:eastAsia="zh-CN"/>
        </w:rPr>
        <w:t>西苑中路天秀小区44、45号底商</w:t>
      </w:r>
    </w:p>
    <w:p w14:paraId="30EFFE5A">
      <w:pPr>
        <w:keepNext w:val="0"/>
        <w:keepLines w:val="0"/>
        <w:pageBreakBefore w:val="0"/>
        <w:widowControl/>
        <w:kinsoku/>
        <w:wordWrap/>
        <w:overflowPunct/>
        <w:topLinePunct w:val="0"/>
        <w:bidi w:val="0"/>
        <w:spacing w:line="560" w:lineRule="exact"/>
        <w:ind w:firstLine="480" w:firstLineChars="200"/>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电话：</w:t>
      </w:r>
      <w:r>
        <w:rPr>
          <w:rFonts w:hint="eastAsia" w:asciiTheme="minorEastAsia" w:hAnsiTheme="minorEastAsia" w:eastAsiaTheme="minorEastAsia" w:cstheme="minorEastAsia"/>
          <w:sz w:val="24"/>
          <w:lang w:val="en-US" w:eastAsia="zh-CN"/>
        </w:rPr>
        <w:t>0313-</w:t>
      </w:r>
      <w:r>
        <w:rPr>
          <w:rFonts w:hint="eastAsia" w:asciiTheme="minorEastAsia" w:hAnsiTheme="minorEastAsia" w:eastAsiaTheme="minorEastAsia" w:cstheme="minorEastAsia"/>
          <w:sz w:val="24"/>
        </w:rPr>
        <w:t>58</w:t>
      </w:r>
      <w:r>
        <w:rPr>
          <w:rFonts w:hint="eastAsia" w:asciiTheme="minorEastAsia" w:hAnsiTheme="minorEastAsia" w:eastAsiaTheme="minorEastAsia" w:cstheme="minorEastAsia"/>
          <w:sz w:val="24"/>
          <w:lang w:val="en-US" w:eastAsia="zh-CN"/>
        </w:rPr>
        <w:t>87863</w:t>
      </w:r>
    </w:p>
    <w:p w14:paraId="51EA2D42">
      <w:pPr>
        <w:keepNext w:val="0"/>
        <w:keepLines w:val="0"/>
        <w:pageBreakBefore w:val="0"/>
        <w:kinsoku/>
        <w:wordWrap/>
        <w:overflowPunct/>
        <w:topLinePunct w:val="0"/>
        <w:bidi w:val="0"/>
        <w:spacing w:line="560" w:lineRule="exact"/>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联系人：</w:t>
      </w:r>
      <w:r>
        <w:rPr>
          <w:rFonts w:hint="eastAsia" w:asciiTheme="minorEastAsia" w:hAnsiTheme="minorEastAsia" w:eastAsiaTheme="minorEastAsia" w:cstheme="minorEastAsia"/>
          <w:sz w:val="24"/>
          <w:lang w:val="en-US" w:eastAsia="zh-CN"/>
        </w:rPr>
        <w:t>李晓杰</w:t>
      </w:r>
    </w:p>
    <w:p w14:paraId="05987071">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val="0"/>
          <w:bCs w:val="0"/>
          <w:color w:val="000000"/>
        </w:rPr>
      </w:pPr>
      <w:r>
        <w:rPr>
          <w:rFonts w:hint="eastAsia" w:asciiTheme="minorEastAsia" w:hAnsiTheme="minorEastAsia" w:eastAsiaTheme="minorEastAsia" w:cstheme="minorEastAsia"/>
          <w:b w:val="0"/>
          <w:bCs w:val="0"/>
          <w:color w:val="000000"/>
        </w:rPr>
        <w:br w:type="page"/>
      </w:r>
    </w:p>
    <w:p w14:paraId="5481F5C1">
      <w:pPr>
        <w:pStyle w:val="2"/>
        <w:keepNext w:val="0"/>
        <w:keepLines w:val="0"/>
        <w:pageBreakBefore w:val="0"/>
        <w:kinsoku/>
        <w:wordWrap/>
        <w:overflowPunct/>
        <w:topLinePunct w:val="0"/>
        <w:bidi w:val="0"/>
        <w:spacing w:line="560" w:lineRule="exact"/>
        <w:jc w:val="center"/>
        <w:rPr>
          <w:rFonts w:hint="eastAsia" w:asciiTheme="minorEastAsia" w:hAnsiTheme="minorEastAsia" w:eastAsiaTheme="minorEastAsia" w:cstheme="minorEastAsia"/>
          <w:b w:val="0"/>
          <w:bCs w:val="0"/>
          <w:color w:val="000000"/>
        </w:rPr>
      </w:pPr>
      <w:r>
        <w:rPr>
          <w:rFonts w:hint="eastAsia" w:asciiTheme="minorEastAsia" w:hAnsiTheme="minorEastAsia" w:eastAsiaTheme="minorEastAsia" w:cstheme="minorEastAsia"/>
          <w:b w:val="0"/>
          <w:bCs w:val="0"/>
          <w:color w:val="000000"/>
        </w:rPr>
        <w:t>第二部分</w:t>
      </w:r>
      <w:r>
        <w:rPr>
          <w:rFonts w:hint="eastAsia" w:asciiTheme="minorEastAsia" w:hAnsiTheme="minorEastAsia" w:eastAsiaTheme="minorEastAsia" w:cstheme="minorEastAsia"/>
          <w:b w:val="0"/>
          <w:bCs w:val="0"/>
          <w:color w:val="000000"/>
          <w:lang w:val="en-US" w:eastAsia="zh-CN"/>
        </w:rPr>
        <w:t xml:space="preserve">  </w:t>
      </w:r>
      <w:r>
        <w:rPr>
          <w:rFonts w:hint="eastAsia" w:asciiTheme="minorEastAsia" w:hAnsiTheme="minorEastAsia" w:eastAsiaTheme="minorEastAsia" w:cstheme="minorEastAsia"/>
          <w:b w:val="0"/>
          <w:bCs w:val="0"/>
          <w:color w:val="000000"/>
        </w:rPr>
        <w:t>招标项目内容及要求</w:t>
      </w:r>
    </w:p>
    <w:p w14:paraId="1215E319">
      <w:pPr>
        <w:pStyle w:val="22"/>
        <w:keepNext w:val="0"/>
        <w:keepLines w:val="0"/>
        <w:pageBreakBefore w:val="0"/>
        <w:numPr>
          <w:ilvl w:val="1"/>
          <w:numId w:val="0"/>
        </w:numPr>
        <w:kinsoku/>
        <w:wordWrap/>
        <w:overflowPunct/>
        <w:topLinePunct w:val="0"/>
        <w:bidi w:val="0"/>
        <w:spacing w:line="560" w:lineRule="exact"/>
        <w:ind w:firstLine="480" w:firstLineChars="200"/>
        <w:rPr>
          <w:rFonts w:hint="eastAsia" w:asciiTheme="minorEastAsia" w:hAnsiTheme="minorEastAsia" w:eastAsiaTheme="minorEastAsia" w:cstheme="minorEastAsia"/>
          <w:lang w:val="en-US" w:eastAsia="zh-CN"/>
        </w:rPr>
      </w:pPr>
    </w:p>
    <w:p w14:paraId="19B22BDA">
      <w:pPr>
        <w:pStyle w:val="22"/>
        <w:keepNext w:val="0"/>
        <w:keepLines w:val="0"/>
        <w:pageBreakBefore w:val="0"/>
        <w:numPr>
          <w:ilvl w:val="1"/>
          <w:numId w:val="0"/>
        </w:numPr>
        <w:kinsoku/>
        <w:wordWrap/>
        <w:overflowPunct/>
        <w:topLinePunct w:val="0"/>
        <w:bidi w:val="0"/>
        <w:spacing w:line="560" w:lineRule="exact"/>
        <w:ind w:firstLine="48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一、服务内容</w:t>
      </w:r>
    </w:p>
    <w:p w14:paraId="27B6575A">
      <w:pPr>
        <w:pStyle w:val="22"/>
        <w:keepNext w:val="0"/>
        <w:keepLines w:val="0"/>
        <w:pageBreakBefore w:val="0"/>
        <w:numPr>
          <w:ilvl w:val="1"/>
          <w:numId w:val="0"/>
        </w:numPr>
        <w:kinsoku/>
        <w:wordWrap/>
        <w:overflowPunct/>
        <w:topLinePunct w:val="0"/>
        <w:bidi w:val="0"/>
        <w:spacing w:line="560" w:lineRule="exact"/>
        <w:ind w:firstLine="48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消防系统维护：“四馆”灭火器与自动报警系统、消防中控室、消防栓、自动喷淋系统、安全疏散系统及红外线报警器等日常管理养护及消防系统的维护、消防系统检测、灭火器的灌粉、自动喷淋头的维修及更换材料费。</w:t>
      </w:r>
    </w:p>
    <w:p w14:paraId="7ED029C0">
      <w:pPr>
        <w:spacing w:before="212" w:line="373" w:lineRule="auto"/>
        <w:ind w:left="41" w:right="46" w:firstLine="499"/>
        <w:rPr>
          <w:rFonts w:ascii="宋体" w:hAnsi="宋体" w:eastAsia="宋体" w:cs="宋体"/>
          <w:sz w:val="24"/>
          <w:szCs w:val="24"/>
        </w:rPr>
      </w:pPr>
      <w:r>
        <w:rPr>
          <w:rFonts w:ascii="宋体" w:hAnsi="宋体" w:eastAsia="宋体" w:cs="宋体"/>
          <w:sz w:val="24"/>
          <w:szCs w:val="24"/>
        </w:rPr>
        <w:t>四馆主要消防系统设备包括消火栓泵、喷淋泵、稳压泵等。消</w:t>
      </w:r>
      <w:r>
        <w:rPr>
          <w:rFonts w:ascii="宋体" w:hAnsi="宋体" w:eastAsia="宋体" w:cs="宋体"/>
          <w:spacing w:val="-1"/>
          <w:sz w:val="24"/>
          <w:szCs w:val="24"/>
        </w:rPr>
        <w:t>防设备统计情况见消防设</w:t>
      </w:r>
      <w:r>
        <w:rPr>
          <w:rFonts w:ascii="宋体" w:hAnsi="宋体" w:eastAsia="宋体" w:cs="宋体"/>
          <w:sz w:val="24"/>
          <w:szCs w:val="24"/>
        </w:rPr>
        <w:t xml:space="preserve"> </w:t>
      </w:r>
      <w:r>
        <w:rPr>
          <w:rFonts w:ascii="宋体" w:hAnsi="宋体" w:eastAsia="宋体" w:cs="宋体"/>
          <w:spacing w:val="-6"/>
          <w:sz w:val="24"/>
          <w:szCs w:val="24"/>
        </w:rPr>
        <w:t>备信息统计表。</w:t>
      </w:r>
    </w:p>
    <w:p w14:paraId="0DD1F22F">
      <w:pPr>
        <w:spacing w:before="131" w:line="220" w:lineRule="auto"/>
        <w:ind w:left="3777"/>
        <w:outlineLvl w:val="9"/>
        <w:rPr>
          <w:rFonts w:ascii="宋体" w:hAnsi="宋体" w:eastAsia="宋体" w:cs="宋体"/>
          <w:sz w:val="24"/>
          <w:szCs w:val="24"/>
        </w:rPr>
      </w:pPr>
      <w:r>
        <w:rPr>
          <w:rFonts w:ascii="宋体" w:hAnsi="宋体" w:eastAsia="宋体" w:cs="宋体"/>
          <w:b/>
          <w:bCs/>
          <w:spacing w:val="-4"/>
          <w:sz w:val="24"/>
          <w:szCs w:val="24"/>
        </w:rPr>
        <w:t>消防设备信息统计表</w:t>
      </w:r>
    </w:p>
    <w:p w14:paraId="7E77BBC8">
      <w:pPr>
        <w:spacing w:before="8"/>
      </w:pPr>
    </w:p>
    <w:tbl>
      <w:tblPr>
        <w:tblStyle w:val="27"/>
        <w:tblW w:w="9618" w:type="dxa"/>
        <w:tblInd w:w="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5"/>
        <w:gridCol w:w="1112"/>
        <w:gridCol w:w="1393"/>
        <w:gridCol w:w="1457"/>
        <w:gridCol w:w="1553"/>
        <w:gridCol w:w="1069"/>
        <w:gridCol w:w="1251"/>
        <w:gridCol w:w="1258"/>
      </w:tblGrid>
      <w:tr w14:paraId="1239F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525" w:type="dxa"/>
            <w:tcBorders>
              <w:top w:val="single" w:color="000000" w:sz="6" w:space="0"/>
              <w:left w:val="single" w:color="000000" w:sz="6" w:space="0"/>
            </w:tcBorders>
            <w:vAlign w:val="top"/>
          </w:tcPr>
          <w:p w14:paraId="4D625B23">
            <w:pPr>
              <w:pStyle w:val="26"/>
              <w:spacing w:before="230" w:line="222" w:lineRule="auto"/>
              <w:ind w:left="47"/>
              <w:rPr>
                <w:sz w:val="21"/>
                <w:szCs w:val="21"/>
              </w:rPr>
            </w:pPr>
            <w:r>
              <w:rPr>
                <w:b/>
                <w:bCs/>
                <w:spacing w:val="-4"/>
                <w:sz w:val="21"/>
                <w:szCs w:val="21"/>
              </w:rPr>
              <w:t>序号</w:t>
            </w:r>
          </w:p>
        </w:tc>
        <w:tc>
          <w:tcPr>
            <w:tcW w:w="1112" w:type="dxa"/>
            <w:tcBorders>
              <w:top w:val="single" w:color="000000" w:sz="6" w:space="0"/>
            </w:tcBorders>
            <w:vAlign w:val="top"/>
          </w:tcPr>
          <w:p w14:paraId="2E2B8D5E">
            <w:pPr>
              <w:pStyle w:val="26"/>
              <w:spacing w:before="230" w:line="222" w:lineRule="auto"/>
              <w:ind w:left="136"/>
              <w:rPr>
                <w:sz w:val="21"/>
                <w:szCs w:val="21"/>
              </w:rPr>
            </w:pPr>
            <w:r>
              <w:rPr>
                <w:b/>
                <w:bCs/>
                <w:spacing w:val="-4"/>
                <w:sz w:val="21"/>
                <w:szCs w:val="21"/>
              </w:rPr>
              <w:t>设备名称</w:t>
            </w:r>
          </w:p>
        </w:tc>
        <w:tc>
          <w:tcPr>
            <w:tcW w:w="1393" w:type="dxa"/>
            <w:tcBorders>
              <w:top w:val="single" w:color="000000" w:sz="6" w:space="0"/>
            </w:tcBorders>
            <w:vAlign w:val="top"/>
          </w:tcPr>
          <w:p w14:paraId="73420999">
            <w:pPr>
              <w:pStyle w:val="26"/>
              <w:spacing w:before="230" w:line="221" w:lineRule="auto"/>
              <w:ind w:left="275"/>
              <w:rPr>
                <w:sz w:val="21"/>
                <w:szCs w:val="21"/>
              </w:rPr>
            </w:pPr>
            <w:r>
              <w:rPr>
                <w:b/>
                <w:bCs/>
                <w:spacing w:val="-4"/>
                <w:sz w:val="21"/>
                <w:szCs w:val="21"/>
              </w:rPr>
              <w:t>生产厂家</w:t>
            </w:r>
          </w:p>
        </w:tc>
        <w:tc>
          <w:tcPr>
            <w:tcW w:w="1457" w:type="dxa"/>
            <w:tcBorders>
              <w:top w:val="single" w:color="000000" w:sz="6" w:space="0"/>
            </w:tcBorders>
            <w:vAlign w:val="top"/>
          </w:tcPr>
          <w:p w14:paraId="7A647487">
            <w:pPr>
              <w:pStyle w:val="26"/>
              <w:spacing w:before="230" w:line="221" w:lineRule="auto"/>
              <w:ind w:left="413"/>
              <w:rPr>
                <w:sz w:val="21"/>
                <w:szCs w:val="21"/>
              </w:rPr>
            </w:pPr>
            <w:r>
              <w:rPr>
                <w:b/>
                <w:bCs/>
                <w:spacing w:val="-4"/>
                <w:sz w:val="21"/>
                <w:szCs w:val="21"/>
              </w:rPr>
              <w:t>泵型号</w:t>
            </w:r>
          </w:p>
        </w:tc>
        <w:tc>
          <w:tcPr>
            <w:tcW w:w="1553" w:type="dxa"/>
            <w:tcBorders>
              <w:top w:val="single" w:color="000000" w:sz="6" w:space="0"/>
            </w:tcBorders>
            <w:vAlign w:val="top"/>
          </w:tcPr>
          <w:p w14:paraId="1D005237">
            <w:pPr>
              <w:pStyle w:val="26"/>
              <w:spacing w:before="230" w:line="220" w:lineRule="auto"/>
              <w:ind w:left="384"/>
              <w:rPr>
                <w:sz w:val="21"/>
                <w:szCs w:val="21"/>
              </w:rPr>
            </w:pPr>
            <w:r>
              <w:rPr>
                <w:b/>
                <w:bCs/>
                <w:spacing w:val="-8"/>
                <w:sz w:val="21"/>
                <w:szCs w:val="21"/>
              </w:rPr>
              <w:t>电机型号</w:t>
            </w:r>
          </w:p>
        </w:tc>
        <w:tc>
          <w:tcPr>
            <w:tcW w:w="1069" w:type="dxa"/>
            <w:tcBorders>
              <w:top w:val="single" w:color="000000" w:sz="6" w:space="0"/>
            </w:tcBorders>
            <w:vAlign w:val="top"/>
          </w:tcPr>
          <w:p w14:paraId="578044BD">
            <w:pPr>
              <w:pStyle w:val="26"/>
              <w:spacing w:before="230" w:line="221" w:lineRule="auto"/>
              <w:ind w:left="119"/>
              <w:rPr>
                <w:sz w:val="21"/>
                <w:szCs w:val="21"/>
              </w:rPr>
            </w:pPr>
            <w:r>
              <w:rPr>
                <w:b/>
                <w:bCs/>
                <w:spacing w:val="-4"/>
                <w:sz w:val="21"/>
                <w:szCs w:val="21"/>
              </w:rPr>
              <w:t>数量(台)</w:t>
            </w:r>
          </w:p>
        </w:tc>
        <w:tc>
          <w:tcPr>
            <w:tcW w:w="1251" w:type="dxa"/>
            <w:tcBorders>
              <w:top w:val="single" w:color="000000" w:sz="6" w:space="0"/>
            </w:tcBorders>
            <w:vAlign w:val="top"/>
          </w:tcPr>
          <w:p w14:paraId="66251CEC">
            <w:pPr>
              <w:pStyle w:val="26"/>
              <w:spacing w:before="64" w:line="221" w:lineRule="auto"/>
              <w:ind w:left="213"/>
              <w:rPr>
                <w:sz w:val="21"/>
                <w:szCs w:val="21"/>
              </w:rPr>
            </w:pPr>
            <w:r>
              <w:rPr>
                <w:b/>
                <w:bCs/>
                <w:spacing w:val="-3"/>
                <w:sz w:val="21"/>
                <w:szCs w:val="21"/>
              </w:rPr>
              <w:t>额定功率</w:t>
            </w:r>
          </w:p>
          <w:p w14:paraId="75C87A8F">
            <w:pPr>
              <w:pStyle w:val="26"/>
              <w:spacing w:before="83" w:line="223" w:lineRule="auto"/>
              <w:ind w:left="461"/>
              <w:rPr>
                <w:sz w:val="21"/>
                <w:szCs w:val="21"/>
              </w:rPr>
            </w:pPr>
            <w:r>
              <w:rPr>
                <w:b/>
                <w:bCs/>
                <w:spacing w:val="-11"/>
                <w:sz w:val="21"/>
                <w:szCs w:val="21"/>
              </w:rPr>
              <w:t>(kW)</w:t>
            </w:r>
          </w:p>
        </w:tc>
        <w:tc>
          <w:tcPr>
            <w:tcW w:w="1258" w:type="dxa"/>
            <w:tcBorders>
              <w:top w:val="single" w:color="000000" w:sz="6" w:space="0"/>
              <w:right w:val="single" w:color="000000" w:sz="6" w:space="0"/>
            </w:tcBorders>
            <w:vAlign w:val="top"/>
          </w:tcPr>
          <w:p w14:paraId="4436376D">
            <w:pPr>
              <w:pStyle w:val="26"/>
              <w:spacing w:before="65" w:line="261" w:lineRule="auto"/>
              <w:ind w:left="324" w:right="304"/>
              <w:rPr>
                <w:sz w:val="21"/>
                <w:szCs w:val="21"/>
              </w:rPr>
            </w:pPr>
            <w:r>
              <w:rPr>
                <w:b/>
                <w:bCs/>
                <w:spacing w:val="-6"/>
                <w:sz w:val="21"/>
                <w:szCs w:val="21"/>
              </w:rPr>
              <w:t>总功率</w:t>
            </w:r>
            <w:r>
              <w:rPr>
                <w:sz w:val="21"/>
                <w:szCs w:val="21"/>
              </w:rPr>
              <w:t xml:space="preserve"> </w:t>
            </w:r>
            <w:r>
              <w:rPr>
                <w:b/>
                <w:bCs/>
                <w:spacing w:val="-6"/>
                <w:sz w:val="21"/>
                <w:szCs w:val="21"/>
              </w:rPr>
              <w:t>（kW）</w:t>
            </w:r>
          </w:p>
        </w:tc>
      </w:tr>
      <w:tr w14:paraId="63F8B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525" w:type="dxa"/>
            <w:tcBorders>
              <w:left w:val="single" w:color="000000" w:sz="6" w:space="0"/>
            </w:tcBorders>
            <w:vAlign w:val="top"/>
          </w:tcPr>
          <w:p w14:paraId="3C4DF468">
            <w:pPr>
              <w:pStyle w:val="26"/>
              <w:spacing w:before="265" w:line="183" w:lineRule="auto"/>
              <w:ind w:left="222"/>
              <w:rPr>
                <w:sz w:val="21"/>
                <w:szCs w:val="21"/>
              </w:rPr>
            </w:pPr>
            <w:r>
              <w:rPr>
                <w:sz w:val="21"/>
                <w:szCs w:val="21"/>
              </w:rPr>
              <w:t>1</w:t>
            </w:r>
          </w:p>
        </w:tc>
        <w:tc>
          <w:tcPr>
            <w:tcW w:w="1112" w:type="dxa"/>
            <w:vAlign w:val="top"/>
          </w:tcPr>
          <w:p w14:paraId="5D8F1784">
            <w:pPr>
              <w:pStyle w:val="26"/>
              <w:spacing w:before="230" w:line="221" w:lineRule="auto"/>
              <w:ind w:left="139"/>
              <w:rPr>
                <w:sz w:val="21"/>
                <w:szCs w:val="21"/>
              </w:rPr>
            </w:pPr>
            <w:r>
              <w:rPr>
                <w:spacing w:val="-3"/>
                <w:sz w:val="21"/>
                <w:szCs w:val="21"/>
              </w:rPr>
              <w:t>消火栓泵</w:t>
            </w:r>
          </w:p>
        </w:tc>
        <w:tc>
          <w:tcPr>
            <w:tcW w:w="1393" w:type="dxa"/>
            <w:vAlign w:val="top"/>
          </w:tcPr>
          <w:p w14:paraId="082A26FE">
            <w:pPr>
              <w:pStyle w:val="26"/>
              <w:spacing w:before="64" w:line="259" w:lineRule="auto"/>
              <w:ind w:left="276" w:right="68" w:hanging="210"/>
              <w:rPr>
                <w:sz w:val="21"/>
                <w:szCs w:val="21"/>
              </w:rPr>
            </w:pPr>
            <w:r>
              <w:rPr>
                <w:spacing w:val="-2"/>
                <w:sz w:val="21"/>
                <w:szCs w:val="21"/>
              </w:rPr>
              <w:t>上海速祥电机</w:t>
            </w:r>
            <w:r>
              <w:rPr>
                <w:spacing w:val="3"/>
                <w:sz w:val="21"/>
                <w:szCs w:val="21"/>
              </w:rPr>
              <w:t xml:space="preserve"> </w:t>
            </w:r>
            <w:r>
              <w:rPr>
                <w:spacing w:val="-2"/>
                <w:sz w:val="21"/>
                <w:szCs w:val="21"/>
              </w:rPr>
              <w:t>有限公司</w:t>
            </w:r>
          </w:p>
        </w:tc>
        <w:tc>
          <w:tcPr>
            <w:tcW w:w="1457" w:type="dxa"/>
            <w:vAlign w:val="top"/>
          </w:tcPr>
          <w:p w14:paraId="5D06A394">
            <w:pPr>
              <w:pStyle w:val="26"/>
              <w:spacing w:before="230" w:line="241" w:lineRule="auto"/>
              <w:ind w:left="253"/>
              <w:rPr>
                <w:sz w:val="21"/>
                <w:szCs w:val="21"/>
              </w:rPr>
            </w:pPr>
            <w:r>
              <w:rPr>
                <w:spacing w:val="-1"/>
                <w:sz w:val="21"/>
                <w:szCs w:val="21"/>
              </w:rPr>
              <w:t>YE2-225m²</w:t>
            </w:r>
          </w:p>
        </w:tc>
        <w:tc>
          <w:tcPr>
            <w:tcW w:w="1553" w:type="dxa"/>
            <w:vAlign w:val="top"/>
          </w:tcPr>
          <w:p w14:paraId="2480B440">
            <w:pPr>
              <w:pStyle w:val="26"/>
              <w:spacing w:before="231" w:line="219" w:lineRule="auto"/>
              <w:ind w:left="43"/>
              <w:rPr>
                <w:sz w:val="21"/>
                <w:szCs w:val="21"/>
              </w:rPr>
            </w:pPr>
            <w:r>
              <w:rPr>
                <w:spacing w:val="-1"/>
                <w:sz w:val="21"/>
                <w:szCs w:val="21"/>
              </w:rPr>
              <w:t>XBD8.0/35G-JSL</w:t>
            </w:r>
          </w:p>
        </w:tc>
        <w:tc>
          <w:tcPr>
            <w:tcW w:w="1069" w:type="dxa"/>
            <w:vAlign w:val="top"/>
          </w:tcPr>
          <w:p w14:paraId="693468A4">
            <w:pPr>
              <w:pStyle w:val="26"/>
              <w:spacing w:before="266" w:line="182" w:lineRule="auto"/>
              <w:ind w:left="490"/>
              <w:rPr>
                <w:sz w:val="21"/>
                <w:szCs w:val="21"/>
              </w:rPr>
            </w:pPr>
            <w:r>
              <w:rPr>
                <w:sz w:val="21"/>
                <w:szCs w:val="21"/>
              </w:rPr>
              <w:t>2</w:t>
            </w:r>
          </w:p>
        </w:tc>
        <w:tc>
          <w:tcPr>
            <w:tcW w:w="1251" w:type="dxa"/>
            <w:vAlign w:val="top"/>
          </w:tcPr>
          <w:p w14:paraId="7AD1B67F">
            <w:pPr>
              <w:pStyle w:val="26"/>
              <w:spacing w:before="266" w:line="182" w:lineRule="auto"/>
              <w:ind w:left="529"/>
              <w:rPr>
                <w:sz w:val="21"/>
                <w:szCs w:val="21"/>
              </w:rPr>
            </w:pPr>
            <w:r>
              <w:rPr>
                <w:spacing w:val="-2"/>
                <w:sz w:val="21"/>
                <w:szCs w:val="21"/>
              </w:rPr>
              <w:t>45</w:t>
            </w:r>
          </w:p>
        </w:tc>
        <w:tc>
          <w:tcPr>
            <w:tcW w:w="1258" w:type="dxa"/>
            <w:tcBorders>
              <w:right w:val="single" w:color="000000" w:sz="6" w:space="0"/>
            </w:tcBorders>
            <w:vAlign w:val="top"/>
          </w:tcPr>
          <w:p w14:paraId="68535FDC">
            <w:pPr>
              <w:pStyle w:val="26"/>
              <w:spacing w:before="266" w:line="182" w:lineRule="auto"/>
              <w:ind w:left="530"/>
              <w:rPr>
                <w:sz w:val="21"/>
                <w:szCs w:val="21"/>
              </w:rPr>
            </w:pPr>
            <w:r>
              <w:rPr>
                <w:spacing w:val="-2"/>
                <w:sz w:val="21"/>
                <w:szCs w:val="21"/>
              </w:rPr>
              <w:t>90</w:t>
            </w:r>
          </w:p>
        </w:tc>
      </w:tr>
      <w:tr w14:paraId="32628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5" w:type="dxa"/>
            <w:tcBorders>
              <w:left w:val="single" w:color="000000" w:sz="6" w:space="0"/>
              <w:bottom w:val="single" w:color="000000" w:sz="6" w:space="0"/>
            </w:tcBorders>
            <w:vAlign w:val="top"/>
          </w:tcPr>
          <w:p w14:paraId="31BB1A86">
            <w:pPr>
              <w:pStyle w:val="26"/>
              <w:spacing w:before="271" w:line="182" w:lineRule="auto"/>
              <w:ind w:left="209"/>
              <w:rPr>
                <w:sz w:val="21"/>
                <w:szCs w:val="21"/>
              </w:rPr>
            </w:pPr>
            <w:r>
              <w:rPr>
                <w:sz w:val="21"/>
                <w:szCs w:val="21"/>
              </w:rPr>
              <w:t>2</w:t>
            </w:r>
          </w:p>
        </w:tc>
        <w:tc>
          <w:tcPr>
            <w:tcW w:w="1112" w:type="dxa"/>
            <w:tcBorders>
              <w:bottom w:val="single" w:color="000000" w:sz="6" w:space="0"/>
            </w:tcBorders>
            <w:vAlign w:val="top"/>
          </w:tcPr>
          <w:p w14:paraId="32B739FF">
            <w:pPr>
              <w:pStyle w:val="26"/>
              <w:spacing w:before="236" w:line="219" w:lineRule="auto"/>
              <w:ind w:left="247"/>
              <w:rPr>
                <w:sz w:val="21"/>
                <w:szCs w:val="21"/>
              </w:rPr>
            </w:pPr>
            <w:r>
              <w:rPr>
                <w:spacing w:val="-3"/>
                <w:sz w:val="21"/>
                <w:szCs w:val="21"/>
              </w:rPr>
              <w:t>喷淋泵</w:t>
            </w:r>
          </w:p>
        </w:tc>
        <w:tc>
          <w:tcPr>
            <w:tcW w:w="1393" w:type="dxa"/>
            <w:tcBorders>
              <w:bottom w:val="single" w:color="000000" w:sz="6" w:space="0"/>
            </w:tcBorders>
            <w:vAlign w:val="top"/>
          </w:tcPr>
          <w:p w14:paraId="0850ABEB">
            <w:pPr>
              <w:pStyle w:val="26"/>
              <w:spacing w:before="71" w:line="262" w:lineRule="auto"/>
              <w:ind w:left="276" w:right="68" w:hanging="210"/>
              <w:rPr>
                <w:sz w:val="21"/>
                <w:szCs w:val="21"/>
              </w:rPr>
            </w:pPr>
            <w:r>
              <w:rPr>
                <w:spacing w:val="-2"/>
                <w:sz w:val="21"/>
                <w:szCs w:val="21"/>
              </w:rPr>
              <w:t>上海速祥电机</w:t>
            </w:r>
            <w:r>
              <w:rPr>
                <w:spacing w:val="3"/>
                <w:sz w:val="21"/>
                <w:szCs w:val="21"/>
              </w:rPr>
              <w:t xml:space="preserve"> </w:t>
            </w:r>
            <w:r>
              <w:rPr>
                <w:spacing w:val="-2"/>
                <w:sz w:val="21"/>
                <w:szCs w:val="21"/>
              </w:rPr>
              <w:t>有限公司</w:t>
            </w:r>
          </w:p>
        </w:tc>
        <w:tc>
          <w:tcPr>
            <w:tcW w:w="1457" w:type="dxa"/>
            <w:tcBorders>
              <w:bottom w:val="single" w:color="000000" w:sz="6" w:space="0"/>
            </w:tcBorders>
            <w:vAlign w:val="top"/>
          </w:tcPr>
          <w:p w14:paraId="6C6475A8">
            <w:pPr>
              <w:pStyle w:val="26"/>
              <w:spacing w:before="236" w:line="241" w:lineRule="auto"/>
              <w:ind w:left="253"/>
              <w:rPr>
                <w:sz w:val="21"/>
                <w:szCs w:val="21"/>
              </w:rPr>
            </w:pPr>
            <w:r>
              <w:rPr>
                <w:spacing w:val="-1"/>
                <w:sz w:val="21"/>
                <w:szCs w:val="21"/>
              </w:rPr>
              <w:t>YE2-250m²</w:t>
            </w:r>
          </w:p>
        </w:tc>
        <w:tc>
          <w:tcPr>
            <w:tcW w:w="1553" w:type="dxa"/>
            <w:tcBorders>
              <w:bottom w:val="single" w:color="000000" w:sz="6" w:space="0"/>
            </w:tcBorders>
            <w:vAlign w:val="top"/>
          </w:tcPr>
          <w:p w14:paraId="7ECDCE48">
            <w:pPr>
              <w:pStyle w:val="26"/>
              <w:spacing w:before="236" w:line="219" w:lineRule="auto"/>
              <w:ind w:left="43"/>
              <w:rPr>
                <w:sz w:val="21"/>
                <w:szCs w:val="21"/>
              </w:rPr>
            </w:pPr>
            <w:r>
              <w:rPr>
                <w:spacing w:val="-1"/>
                <w:sz w:val="21"/>
                <w:szCs w:val="21"/>
              </w:rPr>
              <w:t>XBD9.0/35G-JSL</w:t>
            </w:r>
          </w:p>
        </w:tc>
        <w:tc>
          <w:tcPr>
            <w:tcW w:w="1069" w:type="dxa"/>
            <w:tcBorders>
              <w:bottom w:val="single" w:color="000000" w:sz="6" w:space="0"/>
            </w:tcBorders>
            <w:vAlign w:val="top"/>
          </w:tcPr>
          <w:p w14:paraId="0FC461D8">
            <w:pPr>
              <w:pStyle w:val="26"/>
              <w:spacing w:before="271" w:line="182" w:lineRule="auto"/>
              <w:ind w:left="490"/>
              <w:rPr>
                <w:sz w:val="21"/>
                <w:szCs w:val="21"/>
              </w:rPr>
            </w:pPr>
            <w:r>
              <w:rPr>
                <w:sz w:val="21"/>
                <w:szCs w:val="21"/>
              </w:rPr>
              <w:t>2</w:t>
            </w:r>
          </w:p>
        </w:tc>
        <w:tc>
          <w:tcPr>
            <w:tcW w:w="1251" w:type="dxa"/>
            <w:tcBorders>
              <w:bottom w:val="single" w:color="000000" w:sz="6" w:space="0"/>
            </w:tcBorders>
            <w:vAlign w:val="top"/>
          </w:tcPr>
          <w:p w14:paraId="11FBFE67">
            <w:pPr>
              <w:pStyle w:val="26"/>
              <w:spacing w:before="273" w:line="181" w:lineRule="auto"/>
              <w:ind w:left="534"/>
              <w:rPr>
                <w:sz w:val="21"/>
                <w:szCs w:val="21"/>
              </w:rPr>
            </w:pPr>
            <w:r>
              <w:rPr>
                <w:spacing w:val="-3"/>
                <w:sz w:val="21"/>
                <w:szCs w:val="21"/>
              </w:rPr>
              <w:t>55</w:t>
            </w:r>
          </w:p>
        </w:tc>
        <w:tc>
          <w:tcPr>
            <w:tcW w:w="1258" w:type="dxa"/>
            <w:tcBorders>
              <w:bottom w:val="single" w:color="000000" w:sz="6" w:space="0"/>
              <w:right w:val="single" w:color="000000" w:sz="6" w:space="0"/>
            </w:tcBorders>
            <w:vAlign w:val="top"/>
          </w:tcPr>
          <w:p w14:paraId="7153C44B">
            <w:pPr>
              <w:pStyle w:val="26"/>
              <w:spacing w:before="270" w:line="183" w:lineRule="auto"/>
              <w:ind w:left="492"/>
              <w:rPr>
                <w:sz w:val="21"/>
                <w:szCs w:val="21"/>
              </w:rPr>
            </w:pPr>
            <w:r>
              <w:rPr>
                <w:spacing w:val="-5"/>
                <w:sz w:val="21"/>
                <w:szCs w:val="21"/>
              </w:rPr>
              <w:t>110</w:t>
            </w:r>
          </w:p>
        </w:tc>
      </w:tr>
      <w:tr w14:paraId="1BD1E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525" w:type="dxa"/>
            <w:tcBorders>
              <w:top w:val="single" w:color="000000" w:sz="6" w:space="0"/>
              <w:left w:val="single" w:color="000000" w:sz="6" w:space="0"/>
            </w:tcBorders>
            <w:vAlign w:val="top"/>
          </w:tcPr>
          <w:p w14:paraId="54CEAEF2">
            <w:pPr>
              <w:pStyle w:val="26"/>
              <w:spacing w:before="268" w:line="182" w:lineRule="auto"/>
              <w:ind w:left="211"/>
              <w:rPr>
                <w:sz w:val="21"/>
                <w:szCs w:val="21"/>
              </w:rPr>
            </w:pPr>
            <w:r>
              <w:rPr>
                <w:sz w:val="21"/>
                <w:szCs w:val="21"/>
              </w:rPr>
              <w:t>3</w:t>
            </w:r>
          </w:p>
        </w:tc>
        <w:tc>
          <w:tcPr>
            <w:tcW w:w="1112" w:type="dxa"/>
            <w:tcBorders>
              <w:top w:val="single" w:color="000000" w:sz="6" w:space="0"/>
            </w:tcBorders>
            <w:vAlign w:val="top"/>
          </w:tcPr>
          <w:p w14:paraId="05CAB569">
            <w:pPr>
              <w:pStyle w:val="26"/>
              <w:spacing w:before="233" w:line="221" w:lineRule="auto"/>
              <w:ind w:left="239"/>
              <w:rPr>
                <w:sz w:val="21"/>
                <w:szCs w:val="21"/>
              </w:rPr>
            </w:pPr>
            <w:r>
              <w:rPr>
                <w:spacing w:val="-2"/>
                <w:sz w:val="21"/>
                <w:szCs w:val="21"/>
              </w:rPr>
              <w:t>稳压泵</w:t>
            </w:r>
          </w:p>
        </w:tc>
        <w:tc>
          <w:tcPr>
            <w:tcW w:w="1393" w:type="dxa"/>
            <w:tcBorders>
              <w:top w:val="single" w:color="000000" w:sz="6" w:space="0"/>
            </w:tcBorders>
            <w:vAlign w:val="top"/>
          </w:tcPr>
          <w:p w14:paraId="6E6B7669">
            <w:pPr>
              <w:pStyle w:val="26"/>
              <w:spacing w:before="67" w:line="259" w:lineRule="auto"/>
              <w:ind w:left="66" w:right="68"/>
              <w:rPr>
                <w:sz w:val="21"/>
                <w:szCs w:val="21"/>
              </w:rPr>
            </w:pPr>
            <w:r>
              <w:rPr>
                <w:spacing w:val="-2"/>
                <w:sz w:val="21"/>
                <w:szCs w:val="21"/>
              </w:rPr>
              <w:t>上海晶水泵业</w:t>
            </w:r>
            <w:r>
              <w:rPr>
                <w:spacing w:val="3"/>
                <w:sz w:val="21"/>
                <w:szCs w:val="21"/>
              </w:rPr>
              <w:t xml:space="preserve"> </w:t>
            </w:r>
            <w:r>
              <w:rPr>
                <w:spacing w:val="-2"/>
                <w:sz w:val="21"/>
                <w:szCs w:val="21"/>
              </w:rPr>
              <w:t>制造有限公司</w:t>
            </w:r>
          </w:p>
        </w:tc>
        <w:tc>
          <w:tcPr>
            <w:tcW w:w="1457" w:type="dxa"/>
            <w:tcBorders>
              <w:top w:val="single" w:color="000000" w:sz="6" w:space="0"/>
            </w:tcBorders>
            <w:vAlign w:val="top"/>
          </w:tcPr>
          <w:p w14:paraId="1C749649">
            <w:pPr>
              <w:pStyle w:val="26"/>
              <w:spacing w:before="233" w:line="226" w:lineRule="auto"/>
              <w:ind w:left="98"/>
              <w:rPr>
                <w:sz w:val="21"/>
                <w:szCs w:val="21"/>
              </w:rPr>
            </w:pPr>
            <w:r>
              <w:rPr>
                <w:spacing w:val="-1"/>
                <w:sz w:val="21"/>
                <w:szCs w:val="21"/>
              </w:rPr>
              <w:t>XBD5.5/1WG02</w:t>
            </w:r>
          </w:p>
        </w:tc>
        <w:tc>
          <w:tcPr>
            <w:tcW w:w="1553" w:type="dxa"/>
            <w:tcBorders>
              <w:top w:val="single" w:color="000000" w:sz="6" w:space="0"/>
            </w:tcBorders>
            <w:vAlign w:val="top"/>
          </w:tcPr>
          <w:p w14:paraId="78D1CB4C">
            <w:pPr>
              <w:pStyle w:val="26"/>
              <w:spacing w:before="233" w:line="226" w:lineRule="auto"/>
              <w:ind w:left="728"/>
              <w:rPr>
                <w:sz w:val="21"/>
                <w:szCs w:val="21"/>
              </w:rPr>
            </w:pPr>
            <w:r>
              <w:rPr>
                <w:sz w:val="21"/>
                <w:szCs w:val="21"/>
              </w:rPr>
              <w:t>/</w:t>
            </w:r>
          </w:p>
        </w:tc>
        <w:tc>
          <w:tcPr>
            <w:tcW w:w="1069" w:type="dxa"/>
            <w:tcBorders>
              <w:top w:val="single" w:color="000000" w:sz="6" w:space="0"/>
            </w:tcBorders>
            <w:vAlign w:val="top"/>
          </w:tcPr>
          <w:p w14:paraId="7318E2D7">
            <w:pPr>
              <w:pStyle w:val="26"/>
              <w:spacing w:before="268" w:line="182" w:lineRule="auto"/>
              <w:ind w:left="486"/>
              <w:rPr>
                <w:sz w:val="21"/>
                <w:szCs w:val="21"/>
              </w:rPr>
            </w:pPr>
            <w:r>
              <w:rPr>
                <w:sz w:val="21"/>
                <w:szCs w:val="21"/>
              </w:rPr>
              <w:t>4</w:t>
            </w:r>
          </w:p>
        </w:tc>
        <w:tc>
          <w:tcPr>
            <w:tcW w:w="1251" w:type="dxa"/>
            <w:tcBorders>
              <w:top w:val="single" w:color="000000" w:sz="6" w:space="0"/>
            </w:tcBorders>
            <w:vAlign w:val="top"/>
          </w:tcPr>
          <w:p w14:paraId="1EF68C49">
            <w:pPr>
              <w:pStyle w:val="26"/>
              <w:spacing w:before="267" w:line="183" w:lineRule="auto"/>
              <w:ind w:left="492"/>
              <w:rPr>
                <w:sz w:val="21"/>
                <w:szCs w:val="21"/>
              </w:rPr>
            </w:pPr>
            <w:r>
              <w:rPr>
                <w:spacing w:val="-5"/>
                <w:sz w:val="21"/>
                <w:szCs w:val="21"/>
              </w:rPr>
              <w:t>1.5</w:t>
            </w:r>
          </w:p>
        </w:tc>
        <w:tc>
          <w:tcPr>
            <w:tcW w:w="1258" w:type="dxa"/>
            <w:tcBorders>
              <w:top w:val="single" w:color="000000" w:sz="6" w:space="0"/>
              <w:right w:val="single" w:color="000000" w:sz="6" w:space="0"/>
            </w:tcBorders>
            <w:vAlign w:val="top"/>
          </w:tcPr>
          <w:p w14:paraId="67DCA3D9">
            <w:pPr>
              <w:pStyle w:val="26"/>
              <w:spacing w:before="268" w:line="182" w:lineRule="auto"/>
              <w:ind w:left="584"/>
              <w:rPr>
                <w:sz w:val="21"/>
                <w:szCs w:val="21"/>
              </w:rPr>
            </w:pPr>
            <w:r>
              <w:rPr>
                <w:sz w:val="21"/>
                <w:szCs w:val="21"/>
              </w:rPr>
              <w:t>6</w:t>
            </w:r>
          </w:p>
        </w:tc>
      </w:tr>
      <w:tr w14:paraId="0DEC7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525" w:type="dxa"/>
            <w:tcBorders>
              <w:left w:val="single" w:color="000000" w:sz="6" w:space="0"/>
              <w:bottom w:val="single" w:color="000000" w:sz="6" w:space="0"/>
            </w:tcBorders>
            <w:vAlign w:val="top"/>
          </w:tcPr>
          <w:p w14:paraId="7C92E30E">
            <w:pPr>
              <w:pStyle w:val="26"/>
              <w:spacing w:before="271" w:line="182" w:lineRule="auto"/>
              <w:ind w:left="205"/>
              <w:rPr>
                <w:sz w:val="21"/>
                <w:szCs w:val="21"/>
              </w:rPr>
            </w:pPr>
            <w:r>
              <w:rPr>
                <w:sz w:val="21"/>
                <w:szCs w:val="21"/>
              </w:rPr>
              <w:t>4</w:t>
            </w:r>
          </w:p>
        </w:tc>
        <w:tc>
          <w:tcPr>
            <w:tcW w:w="1112" w:type="dxa"/>
            <w:tcBorders>
              <w:bottom w:val="single" w:color="000000" w:sz="6" w:space="0"/>
            </w:tcBorders>
            <w:vAlign w:val="top"/>
          </w:tcPr>
          <w:p w14:paraId="2A797501">
            <w:pPr>
              <w:pStyle w:val="26"/>
              <w:spacing w:before="235" w:line="221" w:lineRule="auto"/>
              <w:ind w:left="241"/>
              <w:rPr>
                <w:sz w:val="21"/>
                <w:szCs w:val="21"/>
              </w:rPr>
            </w:pPr>
            <w:r>
              <w:rPr>
                <w:spacing w:val="-2"/>
                <w:sz w:val="21"/>
                <w:szCs w:val="21"/>
              </w:rPr>
              <w:t>充气泵</w:t>
            </w:r>
          </w:p>
        </w:tc>
        <w:tc>
          <w:tcPr>
            <w:tcW w:w="1393" w:type="dxa"/>
            <w:tcBorders>
              <w:bottom w:val="single" w:color="000000" w:sz="6" w:space="0"/>
            </w:tcBorders>
            <w:vAlign w:val="top"/>
          </w:tcPr>
          <w:p w14:paraId="234797FB">
            <w:pPr>
              <w:pStyle w:val="26"/>
              <w:spacing w:before="69" w:line="263" w:lineRule="auto"/>
              <w:ind w:left="66" w:right="68"/>
              <w:rPr>
                <w:sz w:val="21"/>
                <w:szCs w:val="21"/>
              </w:rPr>
            </w:pPr>
            <w:r>
              <w:rPr>
                <w:spacing w:val="-2"/>
                <w:sz w:val="21"/>
                <w:szCs w:val="21"/>
              </w:rPr>
              <w:t>泉州市奥突斯</w:t>
            </w:r>
            <w:r>
              <w:rPr>
                <w:spacing w:val="3"/>
                <w:sz w:val="21"/>
                <w:szCs w:val="21"/>
              </w:rPr>
              <w:t xml:space="preserve"> </w:t>
            </w:r>
            <w:r>
              <w:rPr>
                <w:spacing w:val="-2"/>
                <w:sz w:val="21"/>
                <w:szCs w:val="21"/>
              </w:rPr>
              <w:t>工贸有限公司</w:t>
            </w:r>
          </w:p>
        </w:tc>
        <w:tc>
          <w:tcPr>
            <w:tcW w:w="1457" w:type="dxa"/>
            <w:tcBorders>
              <w:bottom w:val="single" w:color="000000" w:sz="6" w:space="0"/>
            </w:tcBorders>
            <w:vAlign w:val="top"/>
          </w:tcPr>
          <w:p w14:paraId="29E4BB80">
            <w:pPr>
              <w:pStyle w:val="26"/>
              <w:spacing w:before="271" w:line="182" w:lineRule="auto"/>
              <w:ind w:left="361"/>
              <w:rPr>
                <w:sz w:val="21"/>
                <w:szCs w:val="21"/>
              </w:rPr>
            </w:pPr>
            <w:r>
              <w:rPr>
                <w:spacing w:val="-1"/>
                <w:sz w:val="21"/>
                <w:szCs w:val="21"/>
              </w:rPr>
              <w:t>OTS-550</w:t>
            </w:r>
          </w:p>
        </w:tc>
        <w:tc>
          <w:tcPr>
            <w:tcW w:w="1553" w:type="dxa"/>
            <w:tcBorders>
              <w:bottom w:val="single" w:color="000000" w:sz="6" w:space="0"/>
            </w:tcBorders>
            <w:vAlign w:val="top"/>
          </w:tcPr>
          <w:p w14:paraId="1BC1FD5B">
            <w:pPr>
              <w:pStyle w:val="26"/>
              <w:spacing w:before="235" w:line="226" w:lineRule="auto"/>
              <w:ind w:left="728"/>
              <w:rPr>
                <w:sz w:val="21"/>
                <w:szCs w:val="21"/>
              </w:rPr>
            </w:pPr>
            <w:r>
              <w:rPr>
                <w:sz w:val="21"/>
                <w:szCs w:val="21"/>
              </w:rPr>
              <w:t>/</w:t>
            </w:r>
          </w:p>
        </w:tc>
        <w:tc>
          <w:tcPr>
            <w:tcW w:w="1069" w:type="dxa"/>
            <w:tcBorders>
              <w:bottom w:val="single" w:color="000000" w:sz="6" w:space="0"/>
            </w:tcBorders>
            <w:vAlign w:val="top"/>
          </w:tcPr>
          <w:p w14:paraId="0554F32D">
            <w:pPr>
              <w:pStyle w:val="26"/>
              <w:spacing w:before="270" w:line="183" w:lineRule="auto"/>
              <w:ind w:left="450"/>
              <w:rPr>
                <w:sz w:val="21"/>
                <w:szCs w:val="21"/>
              </w:rPr>
            </w:pPr>
            <w:r>
              <w:rPr>
                <w:spacing w:val="-6"/>
                <w:sz w:val="21"/>
                <w:szCs w:val="21"/>
              </w:rPr>
              <w:t>12</w:t>
            </w:r>
          </w:p>
        </w:tc>
        <w:tc>
          <w:tcPr>
            <w:tcW w:w="1251" w:type="dxa"/>
            <w:tcBorders>
              <w:bottom w:val="single" w:color="000000" w:sz="6" w:space="0"/>
            </w:tcBorders>
            <w:vAlign w:val="top"/>
          </w:tcPr>
          <w:p w14:paraId="4D772545">
            <w:pPr>
              <w:pStyle w:val="26"/>
              <w:spacing w:before="271" w:line="182" w:lineRule="auto"/>
              <w:ind w:left="426"/>
              <w:rPr>
                <w:sz w:val="21"/>
                <w:szCs w:val="21"/>
              </w:rPr>
            </w:pPr>
            <w:r>
              <w:rPr>
                <w:spacing w:val="-2"/>
                <w:sz w:val="21"/>
                <w:szCs w:val="21"/>
              </w:rPr>
              <w:t>0.55</w:t>
            </w:r>
          </w:p>
        </w:tc>
        <w:tc>
          <w:tcPr>
            <w:tcW w:w="1258" w:type="dxa"/>
            <w:tcBorders>
              <w:bottom w:val="single" w:color="000000" w:sz="6" w:space="0"/>
              <w:right w:val="single" w:color="000000" w:sz="6" w:space="0"/>
            </w:tcBorders>
            <w:vAlign w:val="top"/>
          </w:tcPr>
          <w:p w14:paraId="6EDD64DB">
            <w:pPr>
              <w:pStyle w:val="26"/>
              <w:spacing w:before="271" w:line="182" w:lineRule="auto"/>
              <w:ind w:left="478"/>
              <w:rPr>
                <w:sz w:val="21"/>
                <w:szCs w:val="21"/>
              </w:rPr>
            </w:pPr>
            <w:r>
              <w:rPr>
                <w:spacing w:val="-2"/>
                <w:sz w:val="21"/>
                <w:szCs w:val="21"/>
              </w:rPr>
              <w:t>6.6</w:t>
            </w:r>
          </w:p>
        </w:tc>
      </w:tr>
    </w:tbl>
    <w:p w14:paraId="73D52FCB">
      <w:pPr>
        <w:pStyle w:val="22"/>
        <w:keepNext w:val="0"/>
        <w:keepLines w:val="0"/>
        <w:pageBreakBefore w:val="0"/>
        <w:numPr>
          <w:ilvl w:val="1"/>
          <w:numId w:val="0"/>
        </w:numPr>
        <w:kinsoku/>
        <w:wordWrap/>
        <w:overflowPunct/>
        <w:topLinePunct w:val="0"/>
        <w:bidi w:val="0"/>
        <w:spacing w:line="560" w:lineRule="exact"/>
        <w:ind w:firstLine="48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二、项目要求</w:t>
      </w:r>
    </w:p>
    <w:p w14:paraId="5AA82CF6">
      <w:pPr>
        <w:pStyle w:val="22"/>
        <w:keepNext w:val="0"/>
        <w:keepLines w:val="0"/>
        <w:pageBreakBefore w:val="0"/>
        <w:numPr>
          <w:ilvl w:val="1"/>
          <w:numId w:val="0"/>
        </w:numPr>
        <w:kinsoku/>
        <w:wordWrap/>
        <w:overflowPunct/>
        <w:topLinePunct w:val="0"/>
        <w:bidi w:val="0"/>
        <w:spacing w:line="560" w:lineRule="exact"/>
        <w:ind w:firstLine="48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1、基本要求</w:t>
      </w:r>
    </w:p>
    <w:p w14:paraId="084B3A99">
      <w:pPr>
        <w:pStyle w:val="22"/>
        <w:keepNext w:val="0"/>
        <w:keepLines w:val="0"/>
        <w:pageBreakBefore w:val="0"/>
        <w:numPr>
          <w:ilvl w:val="1"/>
          <w:numId w:val="0"/>
        </w:numPr>
        <w:kinsoku/>
        <w:wordWrap/>
        <w:overflowPunct/>
        <w:topLinePunct w:val="0"/>
        <w:bidi w:val="0"/>
        <w:spacing w:line="560" w:lineRule="exact"/>
        <w:ind w:firstLine="48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服务提供方需负责“四馆”的服务工作，具体内容为消防系统维护。所有工作人员必需遵守馆内各项规定，并且服从馆内管理。</w:t>
      </w:r>
    </w:p>
    <w:p w14:paraId="78CC804C">
      <w:pPr>
        <w:pStyle w:val="22"/>
        <w:keepNext w:val="0"/>
        <w:keepLines w:val="0"/>
        <w:pageBreakBefore w:val="0"/>
        <w:numPr>
          <w:ilvl w:val="1"/>
          <w:numId w:val="0"/>
        </w:numPr>
        <w:kinsoku/>
        <w:wordWrap/>
        <w:overflowPunct/>
        <w:topLinePunct w:val="0"/>
        <w:bidi w:val="0"/>
        <w:spacing w:line="560" w:lineRule="exact"/>
        <w:ind w:firstLine="48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2、服务保障要求</w:t>
      </w:r>
    </w:p>
    <w:p w14:paraId="429A7AB4">
      <w:pPr>
        <w:pStyle w:val="22"/>
        <w:keepNext w:val="0"/>
        <w:keepLines w:val="0"/>
        <w:pageBreakBefore w:val="0"/>
        <w:numPr>
          <w:ilvl w:val="1"/>
          <w:numId w:val="0"/>
        </w:numPr>
        <w:kinsoku/>
        <w:wordWrap/>
        <w:overflowPunct/>
        <w:topLinePunct w:val="0"/>
        <w:bidi w:val="0"/>
        <w:spacing w:line="560" w:lineRule="exact"/>
        <w:ind w:firstLine="48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（1）制度建设</w:t>
      </w:r>
    </w:p>
    <w:p w14:paraId="3A0AE73C">
      <w:pPr>
        <w:pStyle w:val="22"/>
        <w:keepNext w:val="0"/>
        <w:keepLines w:val="0"/>
        <w:pageBreakBefore w:val="0"/>
        <w:numPr>
          <w:ilvl w:val="1"/>
          <w:numId w:val="0"/>
        </w:numPr>
        <w:kinsoku/>
        <w:wordWrap/>
        <w:overflowPunct/>
        <w:topLinePunct w:val="0"/>
        <w:bidi w:val="0"/>
        <w:spacing w:line="560" w:lineRule="exact"/>
        <w:ind w:firstLine="48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应在提供服务项目的同时，建立与服务内容相适应的管理体系并形成文件，具体包括但不限于以下制度:</w:t>
      </w:r>
    </w:p>
    <w:p w14:paraId="7236AB5A">
      <w:pPr>
        <w:pStyle w:val="22"/>
        <w:keepNext w:val="0"/>
        <w:keepLines w:val="0"/>
        <w:pageBreakBefore w:val="0"/>
        <w:numPr>
          <w:ilvl w:val="1"/>
          <w:numId w:val="0"/>
        </w:numPr>
        <w:kinsoku/>
        <w:wordWrap/>
        <w:overflowPunct/>
        <w:topLinePunct w:val="0"/>
        <w:bidi w:val="0"/>
        <w:spacing w:line="560" w:lineRule="exact"/>
        <w:ind w:firstLine="48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——严格执行消防法规，建立消防安全检查和隐患整改记录、消防设备设施档案和维护记录等消防安全管理制度，通过消防部门的消防年检并取得年检合格证，做好消防管理工作，确保整个系统处于良好状态；</w:t>
      </w:r>
    </w:p>
    <w:p w14:paraId="6FEB7386">
      <w:pPr>
        <w:pStyle w:val="22"/>
        <w:keepNext w:val="0"/>
        <w:keepLines w:val="0"/>
        <w:pageBreakBefore w:val="0"/>
        <w:numPr>
          <w:ilvl w:val="1"/>
          <w:numId w:val="0"/>
        </w:numPr>
        <w:kinsoku/>
        <w:wordWrap/>
        <w:overflowPunct/>
        <w:topLinePunct w:val="0"/>
        <w:bidi w:val="0"/>
        <w:spacing w:line="560" w:lineRule="exact"/>
        <w:ind w:firstLine="48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——建立保密安全管理制度，明确重点要害岗位保密职责及对相关人员的保密要求，从制度层面防范失泄密风险。</w:t>
      </w:r>
    </w:p>
    <w:p w14:paraId="5BD1EA99">
      <w:pPr>
        <w:pStyle w:val="22"/>
        <w:keepNext w:val="0"/>
        <w:keepLines w:val="0"/>
        <w:pageBreakBefore w:val="0"/>
        <w:numPr>
          <w:ilvl w:val="1"/>
          <w:numId w:val="0"/>
        </w:numPr>
        <w:kinsoku/>
        <w:wordWrap/>
        <w:overflowPunct/>
        <w:topLinePunct w:val="0"/>
        <w:bidi w:val="0"/>
        <w:spacing w:line="560" w:lineRule="exact"/>
        <w:ind w:firstLine="48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（2）人员要求：</w:t>
      </w:r>
    </w:p>
    <w:p w14:paraId="0C13A3F5">
      <w:pPr>
        <w:pStyle w:val="22"/>
        <w:keepNext w:val="0"/>
        <w:keepLines w:val="0"/>
        <w:pageBreakBefore w:val="0"/>
        <w:numPr>
          <w:ilvl w:val="1"/>
          <w:numId w:val="0"/>
        </w:numPr>
        <w:kinsoku/>
        <w:wordWrap/>
        <w:overflowPunct/>
        <w:topLinePunct w:val="0"/>
        <w:bidi w:val="0"/>
        <w:spacing w:line="560" w:lineRule="exact"/>
        <w:ind w:firstLine="48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服务人员应根据岗位需要接受保密教育并签订保密协议；应接受岗位培训，经培训合格后方可上岗。</w:t>
      </w:r>
    </w:p>
    <w:p w14:paraId="2A9F1E8D">
      <w:pPr>
        <w:pStyle w:val="22"/>
        <w:keepNext w:val="0"/>
        <w:keepLines w:val="0"/>
        <w:pageBreakBefore w:val="0"/>
        <w:numPr>
          <w:ilvl w:val="1"/>
          <w:numId w:val="0"/>
        </w:numPr>
        <w:kinsoku/>
        <w:wordWrap/>
        <w:overflowPunct/>
        <w:topLinePunct w:val="0"/>
        <w:bidi w:val="0"/>
        <w:spacing w:line="560" w:lineRule="exact"/>
        <w:ind w:firstLine="480" w:firstLineChars="200"/>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highlight w:val="none"/>
          <w:lang w:val="en-US" w:eastAsia="zh-CN"/>
        </w:rPr>
        <w:t>值机人员9名，年龄60周岁以下，身体健康，</w:t>
      </w:r>
      <w:r>
        <w:rPr>
          <w:rFonts w:hint="eastAsia" w:asciiTheme="minorEastAsia" w:hAnsiTheme="minorEastAsia" w:eastAsiaTheme="minorEastAsia" w:cstheme="minorEastAsia"/>
          <w:sz w:val="24"/>
          <w:szCs w:val="24"/>
          <w:highlight w:val="none"/>
          <w:lang w:val="en-US" w:eastAsia="zh-CN"/>
        </w:rPr>
        <w:t>无违法犯罪记录，品行端正、无不良嗜好，</w:t>
      </w:r>
      <w:r>
        <w:rPr>
          <w:rFonts w:hint="eastAsia" w:asciiTheme="minorEastAsia" w:hAnsiTheme="minorEastAsia" w:eastAsiaTheme="minorEastAsia" w:cstheme="minorEastAsia"/>
          <w:lang w:val="en-US" w:eastAsia="zh-CN"/>
        </w:rPr>
        <w:t>具有相关资质。</w:t>
      </w:r>
    </w:p>
    <w:p w14:paraId="220B3F87">
      <w:pPr>
        <w:pStyle w:val="22"/>
        <w:keepNext w:val="0"/>
        <w:keepLines w:val="0"/>
        <w:pageBreakBefore w:val="0"/>
        <w:numPr>
          <w:ilvl w:val="1"/>
          <w:numId w:val="0"/>
        </w:numPr>
        <w:kinsoku/>
        <w:wordWrap/>
        <w:overflowPunct/>
        <w:topLinePunct w:val="0"/>
        <w:bidi w:val="0"/>
        <w:spacing w:line="560" w:lineRule="exact"/>
        <w:ind w:firstLine="48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三、服务工作及相关要求</w:t>
      </w:r>
    </w:p>
    <w:p w14:paraId="61EBB8CD">
      <w:pPr>
        <w:pStyle w:val="22"/>
        <w:keepNext w:val="0"/>
        <w:keepLines w:val="0"/>
        <w:pageBreakBefore w:val="0"/>
        <w:numPr>
          <w:ilvl w:val="1"/>
          <w:numId w:val="0"/>
        </w:numPr>
        <w:kinsoku/>
        <w:wordWrap/>
        <w:overflowPunct/>
        <w:topLinePunct w:val="0"/>
        <w:bidi w:val="0"/>
        <w:spacing w:line="560" w:lineRule="exact"/>
        <w:ind w:firstLine="48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消防系统维护</w:t>
      </w:r>
    </w:p>
    <w:p w14:paraId="27709A37">
      <w:pPr>
        <w:pStyle w:val="22"/>
        <w:keepNext w:val="0"/>
        <w:keepLines w:val="0"/>
        <w:pageBreakBefore w:val="0"/>
        <w:numPr>
          <w:ilvl w:val="1"/>
          <w:numId w:val="0"/>
        </w:numPr>
        <w:kinsoku/>
        <w:wordWrap/>
        <w:overflowPunct/>
        <w:topLinePunct w:val="0"/>
        <w:bidi w:val="0"/>
        <w:spacing w:line="560" w:lineRule="exact"/>
        <w:ind w:firstLine="48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消防系统维保质量达到消防要求，消防中控室，并保证系统开通率及完好率。应当定期检查消防设备，重大节假日前巡检一次，零修合格率应达到100%。本条包含办公区灭火器与自动报警系统、中控室、消防栓、自动喷淋系统、安全疏散系统及红外线报警器等日常管理养护及消防系统检测、灭火器的灌粉、消防系统维保等。</w:t>
      </w:r>
    </w:p>
    <w:p w14:paraId="4A5788A9">
      <w:pPr>
        <w:pStyle w:val="22"/>
        <w:keepNext w:val="0"/>
        <w:keepLines w:val="0"/>
        <w:pageBreakBefore w:val="0"/>
        <w:numPr>
          <w:ilvl w:val="1"/>
          <w:numId w:val="0"/>
        </w:numPr>
        <w:kinsoku/>
        <w:wordWrap/>
        <w:overflowPunct/>
        <w:topLinePunct w:val="0"/>
        <w:bidi w:val="0"/>
        <w:spacing w:line="560" w:lineRule="exact"/>
        <w:ind w:firstLine="48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四、应急响应要求</w:t>
      </w:r>
    </w:p>
    <w:p w14:paraId="6D337435">
      <w:pPr>
        <w:pStyle w:val="22"/>
        <w:keepNext w:val="0"/>
        <w:keepLines w:val="0"/>
        <w:pageBreakBefore w:val="0"/>
        <w:numPr>
          <w:ilvl w:val="1"/>
          <w:numId w:val="0"/>
        </w:numPr>
        <w:kinsoku/>
        <w:wordWrap/>
        <w:overflowPunct/>
        <w:topLinePunct w:val="0"/>
        <w:bidi w:val="0"/>
        <w:spacing w:line="560" w:lineRule="exact"/>
        <w:ind w:firstLine="48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消防系统维护</w:t>
      </w:r>
    </w:p>
    <w:p w14:paraId="73EAD4C8">
      <w:pPr>
        <w:pStyle w:val="22"/>
        <w:keepNext w:val="0"/>
        <w:keepLines w:val="0"/>
        <w:pageBreakBefore w:val="0"/>
        <w:numPr>
          <w:ilvl w:val="1"/>
          <w:numId w:val="0"/>
        </w:numPr>
        <w:kinsoku/>
        <w:wordWrap/>
        <w:overflowPunct/>
        <w:topLinePunct w:val="0"/>
        <w:bidi w:val="0"/>
        <w:spacing w:line="560" w:lineRule="exact"/>
        <w:ind w:firstLine="48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应在接到报修后，维修人员30分钟内到场查看并及时维修。</w:t>
      </w:r>
    </w:p>
    <w:p w14:paraId="0A64A966">
      <w:pPr>
        <w:pStyle w:val="22"/>
        <w:keepNext w:val="0"/>
        <w:keepLines w:val="0"/>
        <w:pageBreakBefore w:val="0"/>
        <w:numPr>
          <w:ilvl w:val="1"/>
          <w:numId w:val="0"/>
        </w:numPr>
        <w:kinsoku/>
        <w:wordWrap/>
        <w:overflowPunct/>
        <w:topLinePunct w:val="0"/>
        <w:bidi w:val="0"/>
        <w:spacing w:line="560" w:lineRule="exact"/>
        <w:ind w:firstLine="48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五、其他要求</w:t>
      </w:r>
    </w:p>
    <w:p w14:paraId="0996F6A5">
      <w:pPr>
        <w:pStyle w:val="22"/>
        <w:keepNext w:val="0"/>
        <w:keepLines w:val="0"/>
        <w:pageBreakBefore w:val="0"/>
        <w:numPr>
          <w:ilvl w:val="1"/>
          <w:numId w:val="0"/>
        </w:numPr>
        <w:kinsoku/>
        <w:wordWrap/>
        <w:overflowPunct/>
        <w:topLinePunct w:val="0"/>
        <w:bidi w:val="0"/>
        <w:spacing w:line="560" w:lineRule="exact"/>
        <w:ind w:firstLine="480" w:firstLineChars="200"/>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lang w:val="en-US" w:eastAsia="zh-CN"/>
        </w:rPr>
        <w:t>服务人员在工作期间，应当严格遵守相关安全管理制度，采取有效的安全防护措施，消除事故隐患，在服务期间，所发生的一切安全事故和事故造成的损失，由乙方承担，与甲方无关。乙方应对其在楼内的工作人员进行安全教育，并对他们的安全负责，乙方对发生在服务区域内的任何人身伤亡事件或任何财产损坏、损失，负完全法律责任，并赔偿甲方遭受的一切损失；乙方与聘用人员发生劳动（劳务）纠纷，由乙方负责调解和处理，甲方不承担责任。在安全事故、劳动纠纷发生的当月甲方有权停止支付乙方服务费，直至事故、纠纷处理或损失赔偿完毕后，恢复正常支付程序。</w:t>
      </w:r>
    </w:p>
    <w:p w14:paraId="765E37B8">
      <w:pPr>
        <w:pStyle w:val="22"/>
        <w:keepNext w:val="0"/>
        <w:keepLines w:val="0"/>
        <w:pageBreakBefore w:val="0"/>
        <w:numPr>
          <w:ilvl w:val="1"/>
          <w:numId w:val="0"/>
        </w:numPr>
        <w:kinsoku/>
        <w:wordWrap/>
        <w:overflowPunct/>
        <w:topLinePunct w:val="0"/>
        <w:bidi w:val="0"/>
        <w:spacing w:line="560" w:lineRule="exact"/>
        <w:ind w:firstLine="48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六、绩效评价及标准</w:t>
      </w:r>
    </w:p>
    <w:p w14:paraId="0E3E3D5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绩效评价及标准</w:t>
      </w:r>
    </w:p>
    <w:p w14:paraId="25222CF0">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考核单位：张家口霖辉物业管理集团有限公司          考核时间：</w:t>
      </w:r>
    </w:p>
    <w:tbl>
      <w:tblPr>
        <w:tblStyle w:val="15"/>
        <w:tblW w:w="975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843"/>
        <w:gridCol w:w="2054"/>
        <w:gridCol w:w="2718"/>
        <w:gridCol w:w="619"/>
        <w:gridCol w:w="2381"/>
        <w:gridCol w:w="628"/>
      </w:tblGrid>
      <w:tr w14:paraId="3BEC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507" w:type="dxa"/>
            <w:vAlign w:val="center"/>
          </w:tcPr>
          <w:p w14:paraId="7C286B7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rPr>
              <w:t>序号</w:t>
            </w:r>
          </w:p>
        </w:tc>
        <w:tc>
          <w:tcPr>
            <w:tcW w:w="843" w:type="dxa"/>
            <w:vAlign w:val="center"/>
          </w:tcPr>
          <w:p w14:paraId="1CD37B1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0"/>
                <w:sz w:val="24"/>
                <w:szCs w:val="24"/>
                <w:highlight w:val="none"/>
              </w:rPr>
              <w:t>评价内容</w:t>
            </w:r>
          </w:p>
        </w:tc>
        <w:tc>
          <w:tcPr>
            <w:tcW w:w="4772" w:type="dxa"/>
            <w:gridSpan w:val="2"/>
            <w:vAlign w:val="center"/>
          </w:tcPr>
          <w:p w14:paraId="0798B31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b w:val="0"/>
                <w:bCs w:val="0"/>
                <w:color w:val="auto"/>
                <w:sz w:val="24"/>
                <w:szCs w:val="24"/>
                <w:highlight w:val="none"/>
              </w:rPr>
              <w:t>绩效评价及标准</w:t>
            </w:r>
          </w:p>
        </w:tc>
        <w:tc>
          <w:tcPr>
            <w:tcW w:w="619" w:type="dxa"/>
            <w:vAlign w:val="center"/>
          </w:tcPr>
          <w:p w14:paraId="410B424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分值</w:t>
            </w:r>
          </w:p>
        </w:tc>
        <w:tc>
          <w:tcPr>
            <w:tcW w:w="2381" w:type="dxa"/>
            <w:vAlign w:val="center"/>
          </w:tcPr>
          <w:p w14:paraId="5F27303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评分细则</w:t>
            </w:r>
          </w:p>
        </w:tc>
        <w:tc>
          <w:tcPr>
            <w:tcW w:w="628" w:type="dxa"/>
            <w:vAlign w:val="center"/>
          </w:tcPr>
          <w:p w14:paraId="614B596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扣分</w:t>
            </w:r>
          </w:p>
        </w:tc>
      </w:tr>
      <w:tr w14:paraId="5ADD3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507" w:type="dxa"/>
            <w:vMerge w:val="restart"/>
            <w:vAlign w:val="center"/>
          </w:tcPr>
          <w:p w14:paraId="1F6A65B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w:t>
            </w:r>
          </w:p>
        </w:tc>
        <w:tc>
          <w:tcPr>
            <w:tcW w:w="843" w:type="dxa"/>
            <w:vMerge w:val="restart"/>
            <w:vAlign w:val="center"/>
          </w:tcPr>
          <w:p w14:paraId="5A86888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岗位要求</w:t>
            </w:r>
          </w:p>
        </w:tc>
        <w:tc>
          <w:tcPr>
            <w:tcW w:w="4772" w:type="dxa"/>
            <w:gridSpan w:val="2"/>
            <w:vAlign w:val="center"/>
          </w:tcPr>
          <w:p w14:paraId="3C27555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000000"/>
                <w:sz w:val="24"/>
                <w:szCs w:val="24"/>
                <w:highlight w:val="none"/>
                <w:lang w:val="en-US" w:eastAsia="zh-CN"/>
              </w:rPr>
              <w:t>1.</w:t>
            </w:r>
            <w:r>
              <w:rPr>
                <w:rFonts w:hint="eastAsia" w:asciiTheme="minorEastAsia" w:hAnsiTheme="minorEastAsia" w:eastAsiaTheme="minorEastAsia" w:cstheme="minorEastAsia"/>
                <w:color w:val="000000"/>
                <w:sz w:val="24"/>
                <w:szCs w:val="24"/>
                <w:highlight w:val="none"/>
              </w:rPr>
              <w:t>消防维保单位巡检、值班人员持证上岗</w:t>
            </w:r>
            <w:r>
              <w:rPr>
                <w:rFonts w:hint="eastAsia" w:asciiTheme="minorEastAsia" w:hAnsiTheme="minorEastAsia" w:eastAsiaTheme="minorEastAsia" w:cstheme="minorEastAsia"/>
                <w:color w:val="000000"/>
                <w:sz w:val="24"/>
                <w:szCs w:val="24"/>
                <w:highlight w:val="none"/>
                <w:lang w:eastAsia="zh-CN"/>
              </w:rPr>
              <w:t>。</w:t>
            </w:r>
          </w:p>
        </w:tc>
        <w:tc>
          <w:tcPr>
            <w:tcW w:w="619" w:type="dxa"/>
            <w:vAlign w:val="center"/>
          </w:tcPr>
          <w:p w14:paraId="0DEBCA9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restart"/>
            <w:vAlign w:val="center"/>
          </w:tcPr>
          <w:p w14:paraId="12692C3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bottom"/>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000000"/>
                <w:sz w:val="24"/>
                <w:szCs w:val="24"/>
                <w:highlight w:val="none"/>
              </w:rPr>
              <w:t>维保人员不具备资格的扣</w:t>
            </w:r>
            <w:r>
              <w:rPr>
                <w:rFonts w:hint="eastAsia" w:asciiTheme="minorEastAsia" w:hAnsiTheme="minorEastAsia" w:eastAsiaTheme="minorEastAsia" w:cstheme="minorEastAsia"/>
                <w:color w:val="000000"/>
                <w:sz w:val="24"/>
                <w:szCs w:val="24"/>
                <w:highlight w:val="none"/>
                <w:lang w:val="en-US" w:eastAsia="zh-CN"/>
              </w:rPr>
              <w:t>1</w:t>
            </w:r>
            <w:r>
              <w:rPr>
                <w:rFonts w:hint="eastAsia" w:asciiTheme="minorEastAsia" w:hAnsiTheme="minorEastAsia" w:eastAsiaTheme="minorEastAsia" w:cstheme="minorEastAsia"/>
                <w:color w:val="000000"/>
                <w:sz w:val="24"/>
                <w:szCs w:val="24"/>
                <w:highlight w:val="none"/>
              </w:rPr>
              <w:t>分/人次</w:t>
            </w:r>
            <w:r>
              <w:rPr>
                <w:rFonts w:hint="eastAsia" w:asciiTheme="minorEastAsia" w:hAnsiTheme="minorEastAsia" w:eastAsiaTheme="minorEastAsia" w:cstheme="minorEastAsia"/>
                <w:color w:val="000000"/>
                <w:sz w:val="24"/>
                <w:szCs w:val="24"/>
                <w:highlight w:val="none"/>
                <w:lang w:eastAsia="zh-CN"/>
              </w:rPr>
              <w:t>，且不允许上岗，</w:t>
            </w: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p w14:paraId="43415AC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628" w:type="dxa"/>
            <w:vAlign w:val="center"/>
          </w:tcPr>
          <w:p w14:paraId="71ACBEC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422DB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507" w:type="dxa"/>
            <w:vMerge w:val="continue"/>
            <w:vAlign w:val="center"/>
          </w:tcPr>
          <w:p w14:paraId="3CC9FAC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sz w:val="24"/>
                <w:szCs w:val="24"/>
                <w:highlight w:val="none"/>
              </w:rPr>
            </w:pPr>
          </w:p>
        </w:tc>
        <w:tc>
          <w:tcPr>
            <w:tcW w:w="843" w:type="dxa"/>
            <w:vMerge w:val="continue"/>
            <w:vAlign w:val="center"/>
          </w:tcPr>
          <w:p w14:paraId="6AADD44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sz w:val="24"/>
                <w:szCs w:val="24"/>
                <w:highlight w:val="none"/>
              </w:rPr>
            </w:pPr>
          </w:p>
        </w:tc>
        <w:tc>
          <w:tcPr>
            <w:tcW w:w="4772" w:type="dxa"/>
            <w:gridSpan w:val="2"/>
            <w:vAlign w:val="center"/>
          </w:tcPr>
          <w:p w14:paraId="48735DA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000000"/>
                <w:sz w:val="24"/>
                <w:szCs w:val="24"/>
                <w:highlight w:val="none"/>
                <w:lang w:val="en-US" w:eastAsia="zh-CN"/>
              </w:rPr>
              <w:t>2.</w:t>
            </w:r>
            <w:r>
              <w:rPr>
                <w:rFonts w:hint="eastAsia" w:asciiTheme="minorEastAsia" w:hAnsiTheme="minorEastAsia" w:eastAsiaTheme="minorEastAsia" w:cstheme="minorEastAsia"/>
                <w:color w:val="000000"/>
                <w:sz w:val="24"/>
                <w:szCs w:val="24"/>
                <w:highlight w:val="none"/>
              </w:rPr>
              <w:t>消防设施标识齐全</w:t>
            </w:r>
            <w:r>
              <w:rPr>
                <w:rFonts w:hint="eastAsia" w:asciiTheme="minorEastAsia" w:hAnsiTheme="minorEastAsia" w:eastAsiaTheme="minorEastAsia" w:cstheme="minorEastAsia"/>
                <w:color w:val="000000"/>
                <w:sz w:val="24"/>
                <w:szCs w:val="24"/>
                <w:highlight w:val="none"/>
                <w:lang w:eastAsia="zh-CN"/>
              </w:rPr>
              <w:t>。</w:t>
            </w:r>
          </w:p>
        </w:tc>
        <w:tc>
          <w:tcPr>
            <w:tcW w:w="619" w:type="dxa"/>
            <w:vAlign w:val="center"/>
          </w:tcPr>
          <w:p w14:paraId="6BD2CEA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381" w:type="dxa"/>
            <w:vMerge w:val="continue"/>
            <w:vAlign w:val="center"/>
          </w:tcPr>
          <w:p w14:paraId="27F27EE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628" w:type="dxa"/>
            <w:vAlign w:val="center"/>
          </w:tcPr>
          <w:p w14:paraId="32A111F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4B06C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507" w:type="dxa"/>
            <w:vMerge w:val="continue"/>
            <w:vAlign w:val="center"/>
          </w:tcPr>
          <w:p w14:paraId="66E1336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43" w:type="dxa"/>
            <w:vMerge w:val="continue"/>
            <w:vAlign w:val="center"/>
          </w:tcPr>
          <w:p w14:paraId="42F9F38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772" w:type="dxa"/>
            <w:gridSpan w:val="2"/>
            <w:vAlign w:val="center"/>
          </w:tcPr>
          <w:p w14:paraId="7A8337A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000000"/>
                <w:sz w:val="24"/>
                <w:szCs w:val="24"/>
                <w:highlight w:val="none"/>
                <w:lang w:val="en-US" w:eastAsia="zh-CN"/>
              </w:rPr>
              <w:t>3.</w:t>
            </w:r>
            <w:r>
              <w:rPr>
                <w:rFonts w:hint="eastAsia" w:asciiTheme="minorEastAsia" w:hAnsiTheme="minorEastAsia" w:eastAsiaTheme="minorEastAsia" w:cstheme="minorEastAsia"/>
                <w:color w:val="000000"/>
                <w:sz w:val="24"/>
                <w:szCs w:val="24"/>
                <w:highlight w:val="none"/>
              </w:rPr>
              <w:t>消防维保人员流失率≦10%</w:t>
            </w:r>
            <w:r>
              <w:rPr>
                <w:rFonts w:hint="eastAsia" w:asciiTheme="minorEastAsia" w:hAnsiTheme="minorEastAsia" w:eastAsiaTheme="minorEastAsia" w:cstheme="minorEastAsia"/>
                <w:color w:val="000000"/>
                <w:sz w:val="24"/>
                <w:szCs w:val="24"/>
                <w:highlight w:val="none"/>
                <w:lang w:eastAsia="zh-CN"/>
              </w:rPr>
              <w:t>。</w:t>
            </w:r>
          </w:p>
        </w:tc>
        <w:tc>
          <w:tcPr>
            <w:tcW w:w="619" w:type="dxa"/>
            <w:vAlign w:val="center"/>
          </w:tcPr>
          <w:p w14:paraId="45F9878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w:t>
            </w:r>
          </w:p>
        </w:tc>
        <w:tc>
          <w:tcPr>
            <w:tcW w:w="2381" w:type="dxa"/>
            <w:vMerge w:val="continue"/>
            <w:vAlign w:val="center"/>
          </w:tcPr>
          <w:p w14:paraId="59FAE91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628" w:type="dxa"/>
            <w:vAlign w:val="center"/>
          </w:tcPr>
          <w:p w14:paraId="46CCC6E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30F8C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 w:hRule="atLeast"/>
        </w:trPr>
        <w:tc>
          <w:tcPr>
            <w:tcW w:w="507" w:type="dxa"/>
            <w:vMerge w:val="continue"/>
            <w:vAlign w:val="center"/>
          </w:tcPr>
          <w:p w14:paraId="4A9563D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43" w:type="dxa"/>
            <w:vMerge w:val="continue"/>
            <w:vAlign w:val="center"/>
          </w:tcPr>
          <w:p w14:paraId="7EF29D9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772" w:type="dxa"/>
            <w:gridSpan w:val="2"/>
            <w:vAlign w:val="center"/>
          </w:tcPr>
          <w:p w14:paraId="1D5BAC0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000000"/>
                <w:sz w:val="24"/>
                <w:szCs w:val="24"/>
                <w:highlight w:val="none"/>
                <w:lang w:val="en-US" w:eastAsia="zh-CN"/>
              </w:rPr>
              <w:t>4.</w:t>
            </w:r>
            <w:r>
              <w:rPr>
                <w:rFonts w:hint="eastAsia" w:asciiTheme="minorEastAsia" w:hAnsiTheme="minorEastAsia" w:eastAsiaTheme="minorEastAsia" w:cstheme="minorEastAsia"/>
                <w:color w:val="000000"/>
                <w:sz w:val="24"/>
                <w:szCs w:val="24"/>
                <w:highlight w:val="none"/>
              </w:rPr>
              <w:t>消防维保人员双人值班，熟练使用、操作消防设施</w:t>
            </w:r>
            <w:r>
              <w:rPr>
                <w:rFonts w:hint="eastAsia" w:asciiTheme="minorEastAsia" w:hAnsiTheme="minorEastAsia" w:eastAsiaTheme="minorEastAsia" w:cstheme="minorEastAsia"/>
                <w:color w:val="000000"/>
                <w:sz w:val="24"/>
                <w:szCs w:val="24"/>
                <w:highlight w:val="none"/>
                <w:lang w:eastAsia="zh-CN"/>
              </w:rPr>
              <w:t>。</w:t>
            </w:r>
          </w:p>
        </w:tc>
        <w:tc>
          <w:tcPr>
            <w:tcW w:w="619" w:type="dxa"/>
            <w:vAlign w:val="center"/>
          </w:tcPr>
          <w:p w14:paraId="37982D9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381" w:type="dxa"/>
            <w:vMerge w:val="continue"/>
            <w:vAlign w:val="center"/>
          </w:tcPr>
          <w:p w14:paraId="773FE7C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628" w:type="dxa"/>
            <w:vAlign w:val="center"/>
          </w:tcPr>
          <w:p w14:paraId="7663C92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017F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507" w:type="dxa"/>
            <w:vMerge w:val="continue"/>
            <w:vAlign w:val="center"/>
          </w:tcPr>
          <w:p w14:paraId="548AAEC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43" w:type="dxa"/>
            <w:vMerge w:val="continue"/>
            <w:vAlign w:val="center"/>
          </w:tcPr>
          <w:p w14:paraId="1BEF814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772" w:type="dxa"/>
            <w:gridSpan w:val="2"/>
            <w:vAlign w:val="center"/>
          </w:tcPr>
          <w:p w14:paraId="2C0AC3E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000000"/>
                <w:sz w:val="24"/>
                <w:szCs w:val="24"/>
                <w:highlight w:val="none"/>
                <w:lang w:val="en-US" w:eastAsia="zh-CN"/>
              </w:rPr>
              <w:t>5.</w:t>
            </w:r>
            <w:r>
              <w:rPr>
                <w:rFonts w:hint="eastAsia" w:asciiTheme="minorEastAsia" w:hAnsiTheme="minorEastAsia" w:eastAsiaTheme="minorEastAsia" w:cstheme="minorEastAsia"/>
                <w:color w:val="000000"/>
                <w:sz w:val="24"/>
                <w:szCs w:val="24"/>
                <w:highlight w:val="none"/>
              </w:rPr>
              <w:t>消防维保人员掌握火灾应急处置方案（包括应急器材的使用，如空气呼吸器等），知道发生火警后如何报警、处置</w:t>
            </w:r>
            <w:r>
              <w:rPr>
                <w:rFonts w:hint="eastAsia" w:asciiTheme="minorEastAsia" w:hAnsiTheme="minorEastAsia" w:eastAsiaTheme="minorEastAsia" w:cstheme="minorEastAsia"/>
                <w:color w:val="000000"/>
                <w:sz w:val="24"/>
                <w:szCs w:val="24"/>
                <w:highlight w:val="none"/>
                <w:lang w:eastAsia="zh-CN"/>
              </w:rPr>
              <w:t>。</w:t>
            </w:r>
          </w:p>
        </w:tc>
        <w:tc>
          <w:tcPr>
            <w:tcW w:w="619" w:type="dxa"/>
            <w:vAlign w:val="center"/>
          </w:tcPr>
          <w:p w14:paraId="413C3AD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381" w:type="dxa"/>
            <w:vMerge w:val="continue"/>
            <w:vAlign w:val="center"/>
          </w:tcPr>
          <w:p w14:paraId="0FEEF67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p>
        </w:tc>
        <w:tc>
          <w:tcPr>
            <w:tcW w:w="628" w:type="dxa"/>
            <w:vAlign w:val="center"/>
          </w:tcPr>
          <w:p w14:paraId="0064420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0BD40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 w:hRule="atLeast"/>
        </w:trPr>
        <w:tc>
          <w:tcPr>
            <w:tcW w:w="507" w:type="dxa"/>
            <w:vMerge w:val="continue"/>
            <w:vAlign w:val="center"/>
          </w:tcPr>
          <w:p w14:paraId="0D2FB97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43" w:type="dxa"/>
            <w:vMerge w:val="continue"/>
            <w:vAlign w:val="center"/>
          </w:tcPr>
          <w:p w14:paraId="25D2CBD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772" w:type="dxa"/>
            <w:gridSpan w:val="2"/>
            <w:vAlign w:val="center"/>
          </w:tcPr>
          <w:p w14:paraId="540683B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000000"/>
                <w:sz w:val="24"/>
                <w:szCs w:val="24"/>
                <w:highlight w:val="none"/>
                <w:lang w:val="en-US" w:eastAsia="zh-CN"/>
              </w:rPr>
              <w:t>6.</w:t>
            </w:r>
            <w:r>
              <w:rPr>
                <w:rFonts w:hint="eastAsia" w:asciiTheme="minorEastAsia" w:hAnsiTheme="minorEastAsia" w:eastAsiaTheme="minorEastAsia" w:cstheme="minorEastAsia"/>
                <w:color w:val="000000"/>
                <w:sz w:val="24"/>
                <w:szCs w:val="24"/>
                <w:highlight w:val="none"/>
              </w:rPr>
              <w:t>巡检、值班人员定期对消防设施进行检查保养，出具记录、测试小票，测试数量不低于总数量的10%</w:t>
            </w:r>
            <w:r>
              <w:rPr>
                <w:rFonts w:hint="eastAsia" w:asciiTheme="minorEastAsia" w:hAnsiTheme="minorEastAsia" w:eastAsiaTheme="minorEastAsia" w:cstheme="minorEastAsia"/>
                <w:color w:val="000000"/>
                <w:sz w:val="24"/>
                <w:szCs w:val="24"/>
                <w:highlight w:val="none"/>
                <w:lang w:eastAsia="zh-CN"/>
              </w:rPr>
              <w:t>。</w:t>
            </w:r>
          </w:p>
        </w:tc>
        <w:tc>
          <w:tcPr>
            <w:tcW w:w="619" w:type="dxa"/>
            <w:vAlign w:val="center"/>
          </w:tcPr>
          <w:p w14:paraId="43D908C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381" w:type="dxa"/>
            <w:vMerge w:val="continue"/>
            <w:vAlign w:val="center"/>
          </w:tcPr>
          <w:p w14:paraId="7FBE0ED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628" w:type="dxa"/>
            <w:vAlign w:val="center"/>
          </w:tcPr>
          <w:p w14:paraId="1758FE4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2835D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507" w:type="dxa"/>
            <w:vMerge w:val="continue"/>
            <w:vAlign w:val="center"/>
          </w:tcPr>
          <w:p w14:paraId="4741366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43" w:type="dxa"/>
            <w:vMerge w:val="continue"/>
            <w:vAlign w:val="center"/>
          </w:tcPr>
          <w:p w14:paraId="3386E4B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772" w:type="dxa"/>
            <w:gridSpan w:val="2"/>
            <w:vAlign w:val="center"/>
          </w:tcPr>
          <w:p w14:paraId="366A809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000000"/>
                <w:sz w:val="24"/>
                <w:szCs w:val="24"/>
                <w:highlight w:val="none"/>
                <w:lang w:val="en-US" w:eastAsia="zh-CN"/>
              </w:rPr>
              <w:t>7.</w:t>
            </w:r>
            <w:r>
              <w:rPr>
                <w:rFonts w:hint="eastAsia" w:asciiTheme="minorEastAsia" w:hAnsiTheme="minorEastAsia" w:eastAsiaTheme="minorEastAsia" w:cstheme="minorEastAsia"/>
                <w:color w:val="000000"/>
                <w:sz w:val="24"/>
                <w:szCs w:val="24"/>
                <w:highlight w:val="none"/>
              </w:rPr>
              <w:t>消防维保单位具有抢修服务，联系电话24小时保持畅通，维保项目负责人离开</w:t>
            </w:r>
            <w:r>
              <w:rPr>
                <w:rFonts w:hint="eastAsia" w:asciiTheme="minorEastAsia" w:hAnsiTheme="minorEastAsia" w:eastAsiaTheme="minorEastAsia" w:cstheme="minorEastAsia"/>
                <w:color w:val="000000"/>
                <w:sz w:val="24"/>
                <w:szCs w:val="24"/>
                <w:highlight w:val="none"/>
                <w:lang w:val="en-US" w:eastAsia="zh-CN"/>
              </w:rPr>
              <w:t>本地区</w:t>
            </w:r>
            <w:r>
              <w:rPr>
                <w:rFonts w:hint="eastAsia" w:asciiTheme="minorEastAsia" w:hAnsiTheme="minorEastAsia" w:eastAsiaTheme="minorEastAsia" w:cstheme="minorEastAsia"/>
                <w:color w:val="000000"/>
                <w:sz w:val="24"/>
                <w:szCs w:val="24"/>
                <w:highlight w:val="none"/>
              </w:rPr>
              <w:t>，书面通知</w:t>
            </w:r>
            <w:r>
              <w:rPr>
                <w:rFonts w:hint="eastAsia" w:asciiTheme="minorEastAsia" w:hAnsiTheme="minorEastAsia" w:eastAsiaTheme="minorEastAsia" w:cstheme="minorEastAsia"/>
                <w:color w:val="000000"/>
                <w:sz w:val="24"/>
                <w:szCs w:val="24"/>
                <w:highlight w:val="none"/>
                <w:lang w:val="en-US" w:eastAsia="zh-CN"/>
              </w:rPr>
              <w:t>项目</w:t>
            </w:r>
            <w:r>
              <w:rPr>
                <w:rFonts w:hint="eastAsia" w:asciiTheme="minorEastAsia" w:hAnsiTheme="minorEastAsia" w:eastAsiaTheme="minorEastAsia" w:cstheme="minorEastAsia"/>
                <w:color w:val="000000"/>
                <w:sz w:val="24"/>
                <w:szCs w:val="24"/>
                <w:highlight w:val="none"/>
                <w:lang w:eastAsia="zh-CN"/>
              </w:rPr>
              <w:t>。</w:t>
            </w:r>
          </w:p>
        </w:tc>
        <w:tc>
          <w:tcPr>
            <w:tcW w:w="619" w:type="dxa"/>
            <w:vAlign w:val="center"/>
          </w:tcPr>
          <w:p w14:paraId="5F2C55D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381" w:type="dxa"/>
            <w:vMerge w:val="continue"/>
            <w:vAlign w:val="center"/>
          </w:tcPr>
          <w:p w14:paraId="1665335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628" w:type="dxa"/>
            <w:vAlign w:val="center"/>
          </w:tcPr>
          <w:p w14:paraId="000C88E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63EE3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507" w:type="dxa"/>
            <w:vMerge w:val="continue"/>
            <w:vAlign w:val="center"/>
          </w:tcPr>
          <w:p w14:paraId="18FB78F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43" w:type="dxa"/>
            <w:vMerge w:val="continue"/>
            <w:vAlign w:val="center"/>
          </w:tcPr>
          <w:p w14:paraId="426E123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772" w:type="dxa"/>
            <w:gridSpan w:val="2"/>
            <w:vAlign w:val="center"/>
          </w:tcPr>
          <w:p w14:paraId="467EF4A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000000"/>
                <w:sz w:val="24"/>
                <w:szCs w:val="24"/>
                <w:highlight w:val="none"/>
                <w:lang w:val="en-US" w:eastAsia="zh-CN"/>
              </w:rPr>
              <w:t>8.</w:t>
            </w:r>
            <w:r>
              <w:rPr>
                <w:rFonts w:hint="eastAsia" w:asciiTheme="minorEastAsia" w:hAnsiTheme="minorEastAsia" w:eastAsiaTheme="minorEastAsia" w:cstheme="minorEastAsia"/>
                <w:color w:val="000000"/>
                <w:sz w:val="24"/>
                <w:szCs w:val="24"/>
                <w:highlight w:val="none"/>
              </w:rPr>
              <w:t>消防设施出现故障，维保单位接到报修后，一般故障8小时内完成，需更换部件的24小时内完成</w:t>
            </w:r>
            <w:r>
              <w:rPr>
                <w:rFonts w:hint="eastAsia" w:asciiTheme="minorEastAsia" w:hAnsiTheme="minorEastAsia" w:eastAsiaTheme="minorEastAsia" w:cstheme="minorEastAsia"/>
                <w:color w:val="000000"/>
                <w:sz w:val="24"/>
                <w:szCs w:val="24"/>
                <w:highlight w:val="none"/>
                <w:lang w:eastAsia="zh-CN"/>
              </w:rPr>
              <w:t>。</w:t>
            </w:r>
          </w:p>
        </w:tc>
        <w:tc>
          <w:tcPr>
            <w:tcW w:w="619" w:type="dxa"/>
            <w:vAlign w:val="center"/>
          </w:tcPr>
          <w:p w14:paraId="58D5DAF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381" w:type="dxa"/>
            <w:vMerge w:val="continue"/>
            <w:vAlign w:val="center"/>
          </w:tcPr>
          <w:p w14:paraId="66B18C8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628" w:type="dxa"/>
            <w:vAlign w:val="center"/>
          </w:tcPr>
          <w:p w14:paraId="103E01C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0D212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507" w:type="dxa"/>
            <w:vMerge w:val="continue"/>
            <w:vAlign w:val="center"/>
          </w:tcPr>
          <w:p w14:paraId="4DD464E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43" w:type="dxa"/>
            <w:vMerge w:val="continue"/>
            <w:vAlign w:val="center"/>
          </w:tcPr>
          <w:p w14:paraId="6420D38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772" w:type="dxa"/>
            <w:gridSpan w:val="2"/>
            <w:vAlign w:val="center"/>
          </w:tcPr>
          <w:p w14:paraId="09411AD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000000"/>
                <w:sz w:val="24"/>
                <w:szCs w:val="24"/>
                <w:highlight w:val="none"/>
                <w:lang w:val="en-US" w:eastAsia="zh-CN"/>
              </w:rPr>
              <w:t>9.</w:t>
            </w:r>
            <w:r>
              <w:rPr>
                <w:rFonts w:hint="eastAsia" w:asciiTheme="minorEastAsia" w:hAnsiTheme="minorEastAsia" w:eastAsiaTheme="minorEastAsia" w:cstheme="minorEastAsia"/>
                <w:color w:val="000000"/>
                <w:sz w:val="24"/>
                <w:szCs w:val="24"/>
                <w:highlight w:val="none"/>
              </w:rPr>
              <w:t>对现场张贴报警点位表与消防主机进行校对，确保点位表与消防报警主机一致</w:t>
            </w:r>
            <w:r>
              <w:rPr>
                <w:rFonts w:hint="eastAsia" w:asciiTheme="minorEastAsia" w:hAnsiTheme="minorEastAsia" w:eastAsiaTheme="minorEastAsia" w:cstheme="minorEastAsia"/>
                <w:color w:val="000000"/>
                <w:sz w:val="24"/>
                <w:szCs w:val="24"/>
                <w:highlight w:val="none"/>
                <w:lang w:eastAsia="zh-CN"/>
              </w:rPr>
              <w:t>。</w:t>
            </w:r>
          </w:p>
        </w:tc>
        <w:tc>
          <w:tcPr>
            <w:tcW w:w="619" w:type="dxa"/>
            <w:vAlign w:val="center"/>
          </w:tcPr>
          <w:p w14:paraId="6DC323F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w:t>
            </w:r>
          </w:p>
        </w:tc>
        <w:tc>
          <w:tcPr>
            <w:tcW w:w="2381" w:type="dxa"/>
            <w:vMerge w:val="continue"/>
            <w:vAlign w:val="center"/>
          </w:tcPr>
          <w:p w14:paraId="044392F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628" w:type="dxa"/>
            <w:vAlign w:val="center"/>
          </w:tcPr>
          <w:p w14:paraId="4AA11F6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5A190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507" w:type="dxa"/>
            <w:vMerge w:val="continue"/>
            <w:vAlign w:val="center"/>
          </w:tcPr>
          <w:p w14:paraId="3C7418E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43" w:type="dxa"/>
            <w:vMerge w:val="continue"/>
            <w:vAlign w:val="center"/>
          </w:tcPr>
          <w:p w14:paraId="36B06FB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772" w:type="dxa"/>
            <w:gridSpan w:val="2"/>
            <w:vAlign w:val="center"/>
          </w:tcPr>
          <w:p w14:paraId="1F5F9AF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000000"/>
                <w:sz w:val="24"/>
                <w:szCs w:val="24"/>
                <w:highlight w:val="none"/>
                <w:lang w:val="en-US" w:eastAsia="zh-CN"/>
              </w:rPr>
              <w:t>10.</w:t>
            </w:r>
            <w:r>
              <w:rPr>
                <w:rFonts w:hint="eastAsia" w:asciiTheme="minorEastAsia" w:hAnsiTheme="minorEastAsia" w:eastAsiaTheme="minorEastAsia" w:cstheme="minorEastAsia"/>
                <w:color w:val="000000"/>
                <w:sz w:val="24"/>
                <w:szCs w:val="24"/>
                <w:highlight w:val="none"/>
              </w:rPr>
              <w:t>定期对所有的烟（温）感探测器清理一次，确保其灵敏度，使其功能达标</w:t>
            </w:r>
            <w:r>
              <w:rPr>
                <w:rFonts w:hint="eastAsia" w:asciiTheme="minorEastAsia" w:hAnsiTheme="minorEastAsia" w:eastAsiaTheme="minorEastAsia" w:cstheme="minorEastAsia"/>
                <w:color w:val="000000"/>
                <w:sz w:val="24"/>
                <w:szCs w:val="24"/>
                <w:highlight w:val="none"/>
                <w:lang w:eastAsia="zh-CN"/>
              </w:rPr>
              <w:t>。</w:t>
            </w:r>
          </w:p>
        </w:tc>
        <w:tc>
          <w:tcPr>
            <w:tcW w:w="619" w:type="dxa"/>
            <w:vAlign w:val="center"/>
          </w:tcPr>
          <w:p w14:paraId="1171678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381" w:type="dxa"/>
            <w:vMerge w:val="continue"/>
            <w:vAlign w:val="center"/>
          </w:tcPr>
          <w:p w14:paraId="0E1052C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628" w:type="dxa"/>
            <w:vAlign w:val="center"/>
          </w:tcPr>
          <w:p w14:paraId="11A8069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7FA16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507" w:type="dxa"/>
            <w:vMerge w:val="continue"/>
            <w:vAlign w:val="center"/>
          </w:tcPr>
          <w:p w14:paraId="60EC444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sz w:val="24"/>
                <w:szCs w:val="24"/>
                <w:highlight w:val="none"/>
              </w:rPr>
            </w:pPr>
          </w:p>
        </w:tc>
        <w:tc>
          <w:tcPr>
            <w:tcW w:w="843" w:type="dxa"/>
            <w:vMerge w:val="continue"/>
            <w:vAlign w:val="center"/>
          </w:tcPr>
          <w:p w14:paraId="158250D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sz w:val="24"/>
                <w:szCs w:val="24"/>
                <w:highlight w:val="none"/>
              </w:rPr>
            </w:pPr>
          </w:p>
        </w:tc>
        <w:tc>
          <w:tcPr>
            <w:tcW w:w="4772" w:type="dxa"/>
            <w:gridSpan w:val="2"/>
            <w:vAlign w:val="center"/>
          </w:tcPr>
          <w:p w14:paraId="053A993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val="en-US" w:eastAsia="zh-CN"/>
              </w:rPr>
              <w:t>11.</w:t>
            </w:r>
            <w:r>
              <w:rPr>
                <w:rFonts w:hint="eastAsia" w:asciiTheme="minorEastAsia" w:hAnsiTheme="minorEastAsia" w:eastAsiaTheme="minorEastAsia" w:cstheme="minorEastAsia"/>
                <w:color w:val="000000"/>
                <w:sz w:val="24"/>
                <w:szCs w:val="24"/>
                <w:highlight w:val="none"/>
              </w:rPr>
              <w:t>每年</w:t>
            </w:r>
            <w:r>
              <w:rPr>
                <w:rFonts w:hint="eastAsia" w:asciiTheme="minorEastAsia" w:hAnsiTheme="minorEastAsia" w:eastAsiaTheme="minorEastAsia" w:cstheme="minorEastAsia"/>
                <w:color w:val="000000"/>
                <w:sz w:val="24"/>
                <w:szCs w:val="24"/>
                <w:highlight w:val="none"/>
                <w:lang w:val="en-US" w:eastAsia="zh-CN"/>
              </w:rPr>
              <w:t>定期</w:t>
            </w:r>
            <w:r>
              <w:rPr>
                <w:rFonts w:hint="eastAsia" w:asciiTheme="minorEastAsia" w:hAnsiTheme="minorEastAsia" w:eastAsiaTheme="minorEastAsia" w:cstheme="minorEastAsia"/>
                <w:color w:val="000000"/>
                <w:sz w:val="24"/>
                <w:szCs w:val="24"/>
                <w:highlight w:val="none"/>
              </w:rPr>
              <w:t>对消防系统进行一次综合实验，出具检测报告</w:t>
            </w:r>
            <w:r>
              <w:rPr>
                <w:rFonts w:hint="eastAsia" w:asciiTheme="minorEastAsia" w:hAnsiTheme="minorEastAsia" w:eastAsiaTheme="minorEastAsia" w:cstheme="minorEastAsia"/>
                <w:color w:val="000000"/>
                <w:sz w:val="24"/>
                <w:szCs w:val="24"/>
                <w:highlight w:val="none"/>
                <w:lang w:eastAsia="zh-CN"/>
              </w:rPr>
              <w:t>。</w:t>
            </w:r>
          </w:p>
        </w:tc>
        <w:tc>
          <w:tcPr>
            <w:tcW w:w="619" w:type="dxa"/>
            <w:vAlign w:val="center"/>
          </w:tcPr>
          <w:p w14:paraId="35536B0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w:t>
            </w:r>
          </w:p>
        </w:tc>
        <w:tc>
          <w:tcPr>
            <w:tcW w:w="2381" w:type="dxa"/>
            <w:vMerge w:val="continue"/>
            <w:vAlign w:val="center"/>
          </w:tcPr>
          <w:p w14:paraId="276E32E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000000"/>
                <w:sz w:val="24"/>
                <w:szCs w:val="24"/>
                <w:highlight w:val="none"/>
                <w:lang w:eastAsia="zh-CN"/>
              </w:rPr>
            </w:pPr>
          </w:p>
        </w:tc>
        <w:tc>
          <w:tcPr>
            <w:tcW w:w="628" w:type="dxa"/>
            <w:vAlign w:val="center"/>
          </w:tcPr>
          <w:p w14:paraId="540F7E5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000000"/>
                <w:sz w:val="24"/>
                <w:szCs w:val="24"/>
                <w:highlight w:val="none"/>
              </w:rPr>
            </w:pPr>
          </w:p>
        </w:tc>
      </w:tr>
      <w:tr w14:paraId="3471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507" w:type="dxa"/>
            <w:vMerge w:val="continue"/>
            <w:vAlign w:val="center"/>
          </w:tcPr>
          <w:p w14:paraId="098E761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000000"/>
                <w:sz w:val="24"/>
                <w:szCs w:val="24"/>
                <w:highlight w:val="none"/>
              </w:rPr>
            </w:pPr>
          </w:p>
        </w:tc>
        <w:tc>
          <w:tcPr>
            <w:tcW w:w="843" w:type="dxa"/>
            <w:vMerge w:val="continue"/>
            <w:vAlign w:val="center"/>
          </w:tcPr>
          <w:p w14:paraId="272EC0E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000000"/>
                <w:sz w:val="24"/>
                <w:szCs w:val="24"/>
                <w:highlight w:val="none"/>
              </w:rPr>
            </w:pPr>
          </w:p>
        </w:tc>
        <w:tc>
          <w:tcPr>
            <w:tcW w:w="4772" w:type="dxa"/>
            <w:gridSpan w:val="2"/>
            <w:vAlign w:val="center"/>
          </w:tcPr>
          <w:p w14:paraId="2399707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val="en-US" w:eastAsia="zh-CN"/>
              </w:rPr>
              <w:t>12.保持</w:t>
            </w:r>
            <w:r>
              <w:rPr>
                <w:rFonts w:hint="eastAsia" w:asciiTheme="minorEastAsia" w:hAnsiTheme="minorEastAsia" w:eastAsiaTheme="minorEastAsia" w:cstheme="minorEastAsia"/>
                <w:color w:val="000000"/>
                <w:sz w:val="24"/>
                <w:szCs w:val="24"/>
                <w:highlight w:val="none"/>
              </w:rPr>
              <w:t>消防控制室，水泵房、水箱间等设备卫生整洁</w:t>
            </w:r>
            <w:r>
              <w:rPr>
                <w:rFonts w:hint="eastAsia" w:asciiTheme="minorEastAsia" w:hAnsiTheme="minorEastAsia" w:eastAsiaTheme="minorEastAsia" w:cstheme="minorEastAsia"/>
                <w:color w:val="000000"/>
                <w:sz w:val="24"/>
                <w:szCs w:val="24"/>
                <w:highlight w:val="none"/>
                <w:lang w:eastAsia="zh-CN"/>
              </w:rPr>
              <w:t>。</w:t>
            </w:r>
          </w:p>
        </w:tc>
        <w:tc>
          <w:tcPr>
            <w:tcW w:w="619" w:type="dxa"/>
            <w:vAlign w:val="center"/>
          </w:tcPr>
          <w:p w14:paraId="0E3488C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w:t>
            </w:r>
          </w:p>
        </w:tc>
        <w:tc>
          <w:tcPr>
            <w:tcW w:w="2381" w:type="dxa"/>
            <w:vMerge w:val="continue"/>
            <w:vAlign w:val="center"/>
          </w:tcPr>
          <w:p w14:paraId="1AF9662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000000"/>
                <w:sz w:val="24"/>
                <w:szCs w:val="24"/>
                <w:highlight w:val="none"/>
                <w:lang w:eastAsia="zh-CN"/>
              </w:rPr>
            </w:pPr>
          </w:p>
        </w:tc>
        <w:tc>
          <w:tcPr>
            <w:tcW w:w="628" w:type="dxa"/>
            <w:vAlign w:val="center"/>
          </w:tcPr>
          <w:p w14:paraId="665CB9B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000000"/>
                <w:sz w:val="24"/>
                <w:szCs w:val="24"/>
                <w:highlight w:val="none"/>
              </w:rPr>
            </w:pPr>
          </w:p>
        </w:tc>
      </w:tr>
      <w:tr w14:paraId="11EF2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507" w:type="dxa"/>
            <w:vMerge w:val="continue"/>
            <w:vAlign w:val="center"/>
          </w:tcPr>
          <w:p w14:paraId="44D1759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000000"/>
                <w:sz w:val="24"/>
                <w:szCs w:val="24"/>
                <w:highlight w:val="none"/>
              </w:rPr>
            </w:pPr>
          </w:p>
        </w:tc>
        <w:tc>
          <w:tcPr>
            <w:tcW w:w="843" w:type="dxa"/>
            <w:vMerge w:val="continue"/>
            <w:vAlign w:val="center"/>
          </w:tcPr>
          <w:p w14:paraId="6691DC0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000000"/>
                <w:sz w:val="24"/>
                <w:szCs w:val="24"/>
                <w:highlight w:val="none"/>
              </w:rPr>
            </w:pPr>
          </w:p>
        </w:tc>
        <w:tc>
          <w:tcPr>
            <w:tcW w:w="4772" w:type="dxa"/>
            <w:gridSpan w:val="2"/>
            <w:vAlign w:val="center"/>
          </w:tcPr>
          <w:p w14:paraId="59BF34B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val="en-US" w:eastAsia="zh-CN"/>
              </w:rPr>
              <w:t>13.</w:t>
            </w:r>
            <w:r>
              <w:rPr>
                <w:rFonts w:hint="eastAsia" w:asciiTheme="minorEastAsia" w:hAnsiTheme="minorEastAsia" w:eastAsiaTheme="minorEastAsia" w:cstheme="minorEastAsia"/>
                <w:color w:val="000000"/>
                <w:sz w:val="24"/>
                <w:szCs w:val="24"/>
                <w:highlight w:val="none"/>
              </w:rPr>
              <w:t>消防维保单位技术人员每月对值班人员进行培训，每季度对</w:t>
            </w:r>
            <w:r>
              <w:rPr>
                <w:rFonts w:hint="eastAsia" w:asciiTheme="minorEastAsia" w:hAnsiTheme="minorEastAsia" w:eastAsiaTheme="minorEastAsia" w:cstheme="minorEastAsia"/>
                <w:color w:val="000000"/>
                <w:sz w:val="24"/>
                <w:szCs w:val="24"/>
                <w:highlight w:val="none"/>
                <w:lang w:val="en-US" w:eastAsia="zh-CN"/>
              </w:rPr>
              <w:t>项目工作</w:t>
            </w:r>
            <w:r>
              <w:rPr>
                <w:rFonts w:hint="eastAsia" w:asciiTheme="minorEastAsia" w:hAnsiTheme="minorEastAsia" w:eastAsiaTheme="minorEastAsia" w:cstheme="minorEastAsia"/>
                <w:color w:val="000000"/>
                <w:sz w:val="24"/>
                <w:szCs w:val="24"/>
                <w:highlight w:val="none"/>
              </w:rPr>
              <w:t>人员培训一次（介绍系统的组成，日常操作，注意事项应急预案等），培训需有培训记录</w:t>
            </w:r>
            <w:r>
              <w:rPr>
                <w:rFonts w:hint="eastAsia" w:asciiTheme="minorEastAsia" w:hAnsiTheme="minorEastAsia" w:eastAsiaTheme="minorEastAsia" w:cstheme="minorEastAsia"/>
                <w:color w:val="000000"/>
                <w:sz w:val="24"/>
                <w:szCs w:val="24"/>
                <w:highlight w:val="none"/>
                <w:lang w:eastAsia="zh-CN"/>
              </w:rPr>
              <w:t>。</w:t>
            </w:r>
          </w:p>
        </w:tc>
        <w:tc>
          <w:tcPr>
            <w:tcW w:w="619" w:type="dxa"/>
            <w:vAlign w:val="center"/>
          </w:tcPr>
          <w:p w14:paraId="5EB18CD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w:t>
            </w:r>
          </w:p>
        </w:tc>
        <w:tc>
          <w:tcPr>
            <w:tcW w:w="2381" w:type="dxa"/>
            <w:vMerge w:val="continue"/>
            <w:vAlign w:val="center"/>
          </w:tcPr>
          <w:p w14:paraId="4EB6439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000000"/>
                <w:sz w:val="24"/>
                <w:szCs w:val="24"/>
                <w:highlight w:val="none"/>
                <w:lang w:eastAsia="zh-CN"/>
              </w:rPr>
            </w:pPr>
          </w:p>
        </w:tc>
        <w:tc>
          <w:tcPr>
            <w:tcW w:w="628" w:type="dxa"/>
            <w:vAlign w:val="center"/>
          </w:tcPr>
          <w:p w14:paraId="51E0BC0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000000"/>
                <w:sz w:val="24"/>
                <w:szCs w:val="24"/>
                <w:highlight w:val="none"/>
              </w:rPr>
            </w:pPr>
          </w:p>
        </w:tc>
      </w:tr>
      <w:tr w14:paraId="2E03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6" w:hRule="atLeast"/>
        </w:trPr>
        <w:tc>
          <w:tcPr>
            <w:tcW w:w="507" w:type="dxa"/>
            <w:vMerge w:val="continue"/>
            <w:vAlign w:val="center"/>
          </w:tcPr>
          <w:p w14:paraId="647DB36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000000"/>
                <w:sz w:val="24"/>
                <w:szCs w:val="24"/>
                <w:highlight w:val="none"/>
              </w:rPr>
            </w:pPr>
          </w:p>
        </w:tc>
        <w:tc>
          <w:tcPr>
            <w:tcW w:w="843" w:type="dxa"/>
            <w:vMerge w:val="continue"/>
            <w:vAlign w:val="center"/>
          </w:tcPr>
          <w:p w14:paraId="0212531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000000"/>
                <w:sz w:val="24"/>
                <w:szCs w:val="24"/>
                <w:highlight w:val="none"/>
              </w:rPr>
            </w:pPr>
          </w:p>
        </w:tc>
        <w:tc>
          <w:tcPr>
            <w:tcW w:w="4772" w:type="dxa"/>
            <w:gridSpan w:val="2"/>
            <w:vAlign w:val="center"/>
          </w:tcPr>
          <w:p w14:paraId="5E86E36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val="en-US" w:eastAsia="zh-CN"/>
              </w:rPr>
              <w:t>14.</w:t>
            </w:r>
            <w:r>
              <w:rPr>
                <w:rFonts w:hint="eastAsia" w:asciiTheme="minorEastAsia" w:hAnsiTheme="minorEastAsia" w:eastAsiaTheme="minorEastAsia" w:cstheme="minorEastAsia"/>
                <w:color w:val="000000"/>
                <w:sz w:val="24"/>
                <w:szCs w:val="24"/>
                <w:highlight w:val="none"/>
              </w:rPr>
              <w:t>按时上报巡检记录表</w:t>
            </w:r>
            <w:r>
              <w:rPr>
                <w:rFonts w:hint="eastAsia" w:asciiTheme="minorEastAsia" w:hAnsiTheme="minorEastAsia" w:eastAsiaTheme="minorEastAsia" w:cstheme="minorEastAsia"/>
                <w:color w:val="000000"/>
                <w:sz w:val="24"/>
                <w:szCs w:val="24"/>
                <w:highlight w:val="none"/>
                <w:lang w:eastAsia="zh-CN"/>
              </w:rPr>
              <w:t>。</w:t>
            </w:r>
          </w:p>
        </w:tc>
        <w:tc>
          <w:tcPr>
            <w:tcW w:w="619" w:type="dxa"/>
            <w:vAlign w:val="center"/>
          </w:tcPr>
          <w:p w14:paraId="1BFAC45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w:t>
            </w:r>
          </w:p>
        </w:tc>
        <w:tc>
          <w:tcPr>
            <w:tcW w:w="2381" w:type="dxa"/>
            <w:vMerge w:val="continue"/>
            <w:vAlign w:val="center"/>
          </w:tcPr>
          <w:p w14:paraId="2243131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000000"/>
                <w:sz w:val="24"/>
                <w:szCs w:val="24"/>
                <w:highlight w:val="none"/>
                <w:lang w:eastAsia="zh-CN"/>
              </w:rPr>
            </w:pPr>
          </w:p>
        </w:tc>
        <w:tc>
          <w:tcPr>
            <w:tcW w:w="628" w:type="dxa"/>
            <w:vAlign w:val="center"/>
          </w:tcPr>
          <w:p w14:paraId="341EBB8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000000"/>
                <w:sz w:val="24"/>
                <w:szCs w:val="24"/>
                <w:highlight w:val="none"/>
              </w:rPr>
            </w:pPr>
          </w:p>
        </w:tc>
      </w:tr>
      <w:tr w14:paraId="1A9C3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7" w:type="dxa"/>
            <w:vMerge w:val="restart"/>
            <w:vAlign w:val="center"/>
          </w:tcPr>
          <w:p w14:paraId="4993740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w:t>
            </w:r>
          </w:p>
        </w:tc>
        <w:tc>
          <w:tcPr>
            <w:tcW w:w="843" w:type="dxa"/>
            <w:vMerge w:val="restart"/>
            <w:vAlign w:val="center"/>
          </w:tcPr>
          <w:p w14:paraId="08FF649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火灾自动报警系统</w:t>
            </w:r>
          </w:p>
        </w:tc>
        <w:tc>
          <w:tcPr>
            <w:tcW w:w="4772" w:type="dxa"/>
            <w:gridSpan w:val="2"/>
            <w:vAlign w:val="center"/>
          </w:tcPr>
          <w:p w14:paraId="0FE15D3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1.火灾自动报警主机的声、光显示和所有外设警示设备功能。</w:t>
            </w:r>
          </w:p>
        </w:tc>
        <w:tc>
          <w:tcPr>
            <w:tcW w:w="619" w:type="dxa"/>
            <w:vAlign w:val="center"/>
          </w:tcPr>
          <w:p w14:paraId="602A629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381" w:type="dxa"/>
            <w:vMerge w:val="restart"/>
            <w:vAlign w:val="center"/>
          </w:tcPr>
          <w:p w14:paraId="02F083A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未按规定执行，每发现一次扣1分。</w:t>
            </w:r>
          </w:p>
          <w:p w14:paraId="72D10B5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p>
        </w:tc>
        <w:tc>
          <w:tcPr>
            <w:tcW w:w="628" w:type="dxa"/>
            <w:vAlign w:val="center"/>
          </w:tcPr>
          <w:p w14:paraId="72C3949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1DEA2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07" w:type="dxa"/>
            <w:vMerge w:val="continue"/>
            <w:vAlign w:val="center"/>
          </w:tcPr>
          <w:p w14:paraId="7A7E647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4315387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5318DC5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2.火灾探测器和手动报警按钮的动作及确认灯显示。</w:t>
            </w:r>
          </w:p>
        </w:tc>
        <w:tc>
          <w:tcPr>
            <w:tcW w:w="619" w:type="dxa"/>
            <w:vAlign w:val="center"/>
          </w:tcPr>
          <w:p w14:paraId="17D034C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continue"/>
            <w:vAlign w:val="center"/>
          </w:tcPr>
          <w:p w14:paraId="14E2512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p>
        </w:tc>
        <w:tc>
          <w:tcPr>
            <w:tcW w:w="628" w:type="dxa"/>
            <w:vAlign w:val="center"/>
          </w:tcPr>
          <w:p w14:paraId="0B47205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0A7B2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507" w:type="dxa"/>
            <w:vMerge w:val="continue"/>
            <w:vAlign w:val="center"/>
          </w:tcPr>
          <w:p w14:paraId="729C5A4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3DE34B5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7991F26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3.自动喷淋系统水流指示器、压力开关等信号设备的反馈情况。</w:t>
            </w:r>
          </w:p>
        </w:tc>
        <w:tc>
          <w:tcPr>
            <w:tcW w:w="619" w:type="dxa"/>
            <w:vAlign w:val="center"/>
          </w:tcPr>
          <w:p w14:paraId="2608D85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continue"/>
            <w:vAlign w:val="center"/>
          </w:tcPr>
          <w:p w14:paraId="063582A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1DC6C00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1BDB7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4" w:hRule="atLeast"/>
        </w:trPr>
        <w:tc>
          <w:tcPr>
            <w:tcW w:w="507" w:type="dxa"/>
            <w:vMerge w:val="continue"/>
            <w:vAlign w:val="center"/>
          </w:tcPr>
          <w:p w14:paraId="7FC39A8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6F4927A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1D8DEE3D">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4.对备用电源供电系统进行三次主电源和备用电源自动切换试验。</w:t>
            </w:r>
          </w:p>
        </w:tc>
        <w:tc>
          <w:tcPr>
            <w:tcW w:w="619" w:type="dxa"/>
            <w:vAlign w:val="center"/>
          </w:tcPr>
          <w:p w14:paraId="477F7F1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continue"/>
            <w:vAlign w:val="center"/>
          </w:tcPr>
          <w:p w14:paraId="389EAC7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2337BFF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13DB3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507" w:type="dxa"/>
            <w:vMerge w:val="continue"/>
            <w:vAlign w:val="center"/>
          </w:tcPr>
          <w:p w14:paraId="2D664CA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3CA7EC3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166FF9D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5.室内消火栓及喷淋系统联动功能测试。</w:t>
            </w:r>
          </w:p>
        </w:tc>
        <w:tc>
          <w:tcPr>
            <w:tcW w:w="619" w:type="dxa"/>
            <w:vAlign w:val="center"/>
          </w:tcPr>
          <w:p w14:paraId="4E22845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continue"/>
            <w:vAlign w:val="center"/>
          </w:tcPr>
          <w:p w14:paraId="558B1D4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122BBDD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4119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507" w:type="dxa"/>
            <w:vMerge w:val="continue"/>
            <w:vAlign w:val="center"/>
          </w:tcPr>
          <w:p w14:paraId="1F4A164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7C8A1F9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42F5BF2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6.防火卷帘系统联动功能测试。</w:t>
            </w:r>
          </w:p>
        </w:tc>
        <w:tc>
          <w:tcPr>
            <w:tcW w:w="619" w:type="dxa"/>
            <w:vAlign w:val="center"/>
          </w:tcPr>
          <w:p w14:paraId="3E5BB32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continue"/>
            <w:vAlign w:val="center"/>
          </w:tcPr>
          <w:p w14:paraId="60003EE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483E00B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449F0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507" w:type="dxa"/>
            <w:vMerge w:val="continue"/>
            <w:vAlign w:val="center"/>
          </w:tcPr>
          <w:p w14:paraId="0CE0386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rPr>
            </w:pPr>
          </w:p>
        </w:tc>
        <w:tc>
          <w:tcPr>
            <w:tcW w:w="843" w:type="dxa"/>
            <w:vMerge w:val="continue"/>
            <w:vAlign w:val="center"/>
          </w:tcPr>
          <w:p w14:paraId="57712A9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rPr>
            </w:pPr>
          </w:p>
        </w:tc>
        <w:tc>
          <w:tcPr>
            <w:tcW w:w="4772" w:type="dxa"/>
            <w:gridSpan w:val="2"/>
            <w:vAlign w:val="center"/>
          </w:tcPr>
          <w:p w14:paraId="003AC30B">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Style w:val="24"/>
                <w:rFonts w:hint="eastAsia" w:asciiTheme="minorEastAsia" w:hAnsiTheme="minorEastAsia" w:eastAsiaTheme="minorEastAsia" w:cstheme="minorEastAsia"/>
                <w:color w:val="auto"/>
                <w:sz w:val="24"/>
                <w:szCs w:val="24"/>
                <w:highlight w:val="none"/>
                <w:lang w:val="en-US" w:eastAsia="zh-CN" w:bidi="ar"/>
              </w:rPr>
              <w:t>7.正压送风、机械排烟系统联动功能测试。</w:t>
            </w:r>
          </w:p>
        </w:tc>
        <w:tc>
          <w:tcPr>
            <w:tcW w:w="619" w:type="dxa"/>
            <w:vAlign w:val="center"/>
          </w:tcPr>
          <w:p w14:paraId="3ED3748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381" w:type="dxa"/>
            <w:vMerge w:val="continue"/>
            <w:vAlign w:val="center"/>
          </w:tcPr>
          <w:p w14:paraId="1349A8A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628" w:type="dxa"/>
            <w:vAlign w:val="center"/>
          </w:tcPr>
          <w:p w14:paraId="2E39C30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000EA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507" w:type="dxa"/>
            <w:vMerge w:val="continue"/>
            <w:vAlign w:val="center"/>
          </w:tcPr>
          <w:p w14:paraId="59193B5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43" w:type="dxa"/>
            <w:vMerge w:val="continue"/>
            <w:vAlign w:val="center"/>
          </w:tcPr>
          <w:p w14:paraId="18F7013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772" w:type="dxa"/>
            <w:gridSpan w:val="2"/>
            <w:vAlign w:val="center"/>
          </w:tcPr>
          <w:p w14:paraId="7F15493C">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Style w:val="24"/>
                <w:rFonts w:hint="eastAsia" w:asciiTheme="minorEastAsia" w:hAnsiTheme="minorEastAsia" w:eastAsiaTheme="minorEastAsia" w:cstheme="minorEastAsia"/>
                <w:color w:val="auto"/>
                <w:sz w:val="24"/>
                <w:szCs w:val="24"/>
                <w:highlight w:val="none"/>
                <w:lang w:val="en-US" w:eastAsia="zh-CN" w:bidi="ar"/>
              </w:rPr>
              <w:t>8.声光报警、消防广播、应急照明联动功能测试。</w:t>
            </w:r>
          </w:p>
        </w:tc>
        <w:tc>
          <w:tcPr>
            <w:tcW w:w="619" w:type="dxa"/>
            <w:vAlign w:val="center"/>
          </w:tcPr>
          <w:p w14:paraId="0F72D8C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381" w:type="dxa"/>
            <w:vMerge w:val="continue"/>
            <w:vAlign w:val="center"/>
          </w:tcPr>
          <w:p w14:paraId="24D6700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628" w:type="dxa"/>
            <w:vAlign w:val="center"/>
          </w:tcPr>
          <w:p w14:paraId="29858BA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62CB7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07" w:type="dxa"/>
            <w:vMerge w:val="continue"/>
            <w:vAlign w:val="center"/>
          </w:tcPr>
          <w:p w14:paraId="10121BB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43" w:type="dxa"/>
            <w:vMerge w:val="continue"/>
            <w:vAlign w:val="center"/>
          </w:tcPr>
          <w:p w14:paraId="513BBBB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772" w:type="dxa"/>
            <w:gridSpan w:val="2"/>
            <w:vAlign w:val="center"/>
          </w:tcPr>
          <w:p w14:paraId="1D6B56A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Style w:val="24"/>
                <w:rFonts w:hint="eastAsia" w:asciiTheme="minorEastAsia" w:hAnsiTheme="minorEastAsia" w:eastAsiaTheme="minorEastAsia" w:cstheme="minorEastAsia"/>
                <w:color w:val="auto"/>
                <w:sz w:val="24"/>
                <w:szCs w:val="24"/>
                <w:highlight w:val="none"/>
                <w:lang w:val="en-US" w:eastAsia="zh-CN" w:bidi="ar"/>
              </w:rPr>
              <w:t>9.消防电梯联动功能测试。</w:t>
            </w:r>
          </w:p>
        </w:tc>
        <w:tc>
          <w:tcPr>
            <w:tcW w:w="619" w:type="dxa"/>
            <w:vAlign w:val="center"/>
          </w:tcPr>
          <w:p w14:paraId="6B0290B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381" w:type="dxa"/>
            <w:vMerge w:val="continue"/>
            <w:vAlign w:val="center"/>
          </w:tcPr>
          <w:p w14:paraId="26056DA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628" w:type="dxa"/>
            <w:vAlign w:val="center"/>
          </w:tcPr>
          <w:p w14:paraId="51D49E6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227E1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Merge w:val="restart"/>
            <w:vAlign w:val="center"/>
          </w:tcPr>
          <w:p w14:paraId="2A70810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三</w:t>
            </w:r>
          </w:p>
        </w:tc>
        <w:tc>
          <w:tcPr>
            <w:tcW w:w="843" w:type="dxa"/>
            <w:vMerge w:val="restart"/>
            <w:vAlign w:val="center"/>
          </w:tcPr>
          <w:p w14:paraId="68A0CA3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vertAlign w:val="baseline"/>
              </w:rPr>
              <w:t>喷淋系统</w:t>
            </w:r>
          </w:p>
        </w:tc>
        <w:tc>
          <w:tcPr>
            <w:tcW w:w="4772" w:type="dxa"/>
            <w:gridSpan w:val="2"/>
            <w:vAlign w:val="center"/>
          </w:tcPr>
          <w:p w14:paraId="48532FE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1.定期对进水阀、报警阀进行外观检查，并保证系统无故障状态。</w:t>
            </w:r>
          </w:p>
        </w:tc>
        <w:tc>
          <w:tcPr>
            <w:tcW w:w="619" w:type="dxa"/>
            <w:vAlign w:val="center"/>
          </w:tcPr>
          <w:p w14:paraId="1F8A924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restart"/>
            <w:vAlign w:val="center"/>
          </w:tcPr>
          <w:p w14:paraId="2F83E50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left"/>
              <w:rPr>
                <w:rFonts w:hint="eastAsia" w:asciiTheme="minorEastAsia" w:hAnsiTheme="minorEastAsia" w:eastAsiaTheme="minorEastAsia" w:cstheme="minorEastAsia"/>
                <w:color w:val="auto"/>
                <w:kern w:val="2"/>
                <w:sz w:val="24"/>
                <w:szCs w:val="24"/>
                <w:highlight w:val="none"/>
                <w:vertAlign w:val="baseli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未按规定执行，每发现一次扣1分。</w:t>
            </w:r>
          </w:p>
          <w:p w14:paraId="3811847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66D6ADF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52775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Merge w:val="continue"/>
            <w:vAlign w:val="center"/>
          </w:tcPr>
          <w:p w14:paraId="658CD93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116A080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38B683D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2.检查喷淋管道上各阀门处于正确位置，及正确的‘常开’‘常关’标识及用链条上锁。</w:t>
            </w:r>
          </w:p>
        </w:tc>
        <w:tc>
          <w:tcPr>
            <w:tcW w:w="619" w:type="dxa"/>
            <w:vAlign w:val="center"/>
          </w:tcPr>
          <w:p w14:paraId="51AFB46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continue"/>
            <w:vAlign w:val="center"/>
          </w:tcPr>
          <w:p w14:paraId="56FE36B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7EB3383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1CFDC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Merge w:val="continue"/>
            <w:vAlign w:val="center"/>
          </w:tcPr>
          <w:p w14:paraId="05B515C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388B2B2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78D256CD">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3.对</w:t>
            </w:r>
            <w:r>
              <w:rPr>
                <w:rStyle w:val="25"/>
                <w:rFonts w:hint="eastAsia" w:asciiTheme="minorEastAsia" w:hAnsiTheme="minorEastAsia" w:eastAsiaTheme="minorEastAsia" w:cstheme="minorEastAsia"/>
                <w:color w:val="auto"/>
                <w:sz w:val="24"/>
                <w:szCs w:val="24"/>
                <w:highlight w:val="none"/>
                <w:lang w:val="en-US" w:eastAsia="zh-CN" w:bidi="ar"/>
              </w:rPr>
              <w:t>消防水池及</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供水装置进行供水能力测试,及检查水质。</w:t>
            </w:r>
          </w:p>
        </w:tc>
        <w:tc>
          <w:tcPr>
            <w:tcW w:w="619" w:type="dxa"/>
            <w:vAlign w:val="center"/>
          </w:tcPr>
          <w:p w14:paraId="61958C4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381" w:type="dxa"/>
            <w:vMerge w:val="continue"/>
            <w:vAlign w:val="center"/>
          </w:tcPr>
          <w:p w14:paraId="0A194FE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77FFF50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2D256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Merge w:val="continue"/>
            <w:vAlign w:val="center"/>
          </w:tcPr>
          <w:p w14:paraId="5BD74F3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51DE94D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18779DC3">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4.对控制柜各操作开关,指示灯,内部接线端子的检查,保证控制面板正常显示。</w:t>
            </w:r>
          </w:p>
        </w:tc>
        <w:tc>
          <w:tcPr>
            <w:tcW w:w="619" w:type="dxa"/>
            <w:vAlign w:val="center"/>
          </w:tcPr>
          <w:p w14:paraId="1403B98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continue"/>
            <w:vAlign w:val="center"/>
          </w:tcPr>
          <w:p w14:paraId="028EA74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0ED7A16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7C6B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Merge w:val="continue"/>
            <w:vAlign w:val="center"/>
          </w:tcPr>
          <w:p w14:paraId="071167A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0C54DDD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45C786A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5.对系统阀门,湿式报警阀,水流指示器,信号闸阀的功能检验及喷头的</w:t>
            </w:r>
            <w:r>
              <w:rPr>
                <w:rStyle w:val="25"/>
                <w:rFonts w:hint="eastAsia" w:asciiTheme="minorEastAsia" w:hAnsiTheme="minorEastAsia" w:eastAsiaTheme="minorEastAsia" w:cstheme="minorEastAsia"/>
                <w:color w:val="auto"/>
                <w:sz w:val="24"/>
                <w:szCs w:val="24"/>
                <w:highlight w:val="none"/>
                <w:lang w:val="en-US" w:eastAsia="zh-CN" w:bidi="ar"/>
              </w:rPr>
              <w:t>检查和测试</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w:t>
            </w:r>
          </w:p>
        </w:tc>
        <w:tc>
          <w:tcPr>
            <w:tcW w:w="619" w:type="dxa"/>
            <w:vAlign w:val="center"/>
          </w:tcPr>
          <w:p w14:paraId="010138C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continue"/>
            <w:vAlign w:val="center"/>
          </w:tcPr>
          <w:p w14:paraId="1A85D83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40ECFC5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010F0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Merge w:val="continue"/>
            <w:vAlign w:val="center"/>
          </w:tcPr>
          <w:p w14:paraId="364B086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0E65400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65F3108D">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6.对喷淋预作用系统末端检测。</w:t>
            </w:r>
          </w:p>
        </w:tc>
        <w:tc>
          <w:tcPr>
            <w:tcW w:w="619" w:type="dxa"/>
            <w:vAlign w:val="center"/>
          </w:tcPr>
          <w:p w14:paraId="7EDC9E6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continue"/>
            <w:vAlign w:val="center"/>
          </w:tcPr>
          <w:p w14:paraId="6CF3E57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3C107D6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2B907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7" w:type="dxa"/>
            <w:vMerge w:val="continue"/>
            <w:vAlign w:val="center"/>
          </w:tcPr>
          <w:p w14:paraId="5DA33D3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0EC4B0B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02FC8C6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7.对水泵电机绝缘电阻的测试。</w:t>
            </w:r>
          </w:p>
        </w:tc>
        <w:tc>
          <w:tcPr>
            <w:tcW w:w="619" w:type="dxa"/>
            <w:vAlign w:val="center"/>
          </w:tcPr>
          <w:p w14:paraId="50A53BE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continue"/>
            <w:vAlign w:val="center"/>
          </w:tcPr>
          <w:p w14:paraId="4218AC2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51078A5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625CE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Merge w:val="continue"/>
            <w:vAlign w:val="center"/>
          </w:tcPr>
          <w:p w14:paraId="5C2DE49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3F4BDB3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0F0EE0CB">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8.对稳压泵进行手动及自动试运转测试。</w:t>
            </w:r>
          </w:p>
        </w:tc>
        <w:tc>
          <w:tcPr>
            <w:tcW w:w="619" w:type="dxa"/>
            <w:vAlign w:val="center"/>
          </w:tcPr>
          <w:p w14:paraId="5F57C98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continue"/>
            <w:vAlign w:val="center"/>
          </w:tcPr>
          <w:p w14:paraId="2AA831F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5F57411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4ABA3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trPr>
        <w:tc>
          <w:tcPr>
            <w:tcW w:w="507" w:type="dxa"/>
            <w:vMerge w:val="continue"/>
            <w:vAlign w:val="center"/>
          </w:tcPr>
          <w:p w14:paraId="37AE2C1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21D5807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49934643">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9.对电动泵进行手动及自动试运转测试。</w:t>
            </w:r>
          </w:p>
        </w:tc>
        <w:tc>
          <w:tcPr>
            <w:tcW w:w="619" w:type="dxa"/>
            <w:vAlign w:val="center"/>
          </w:tcPr>
          <w:p w14:paraId="47E787B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continue"/>
            <w:vAlign w:val="center"/>
          </w:tcPr>
          <w:p w14:paraId="1A5AC3D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2DC53B0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6F1F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7" w:type="dxa"/>
            <w:vMerge w:val="restart"/>
            <w:vAlign w:val="center"/>
          </w:tcPr>
          <w:p w14:paraId="05BB254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四</w:t>
            </w:r>
          </w:p>
        </w:tc>
        <w:tc>
          <w:tcPr>
            <w:tcW w:w="843" w:type="dxa"/>
            <w:vMerge w:val="restart"/>
            <w:vAlign w:val="center"/>
          </w:tcPr>
          <w:p w14:paraId="7775D34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vertAlign w:val="baseline"/>
              </w:rPr>
              <w:t>消防栓系统</w:t>
            </w:r>
          </w:p>
        </w:tc>
        <w:tc>
          <w:tcPr>
            <w:tcW w:w="4772" w:type="dxa"/>
            <w:gridSpan w:val="2"/>
            <w:vAlign w:val="center"/>
          </w:tcPr>
          <w:p w14:paraId="3073EE9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1.对供水装置进行供水能力测试,及对消防水池及消防水质进行检查。</w:t>
            </w:r>
          </w:p>
        </w:tc>
        <w:tc>
          <w:tcPr>
            <w:tcW w:w="619" w:type="dxa"/>
            <w:vAlign w:val="center"/>
          </w:tcPr>
          <w:p w14:paraId="0DC1A3C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restart"/>
            <w:vAlign w:val="center"/>
          </w:tcPr>
          <w:p w14:paraId="6C51692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p w14:paraId="5994B01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2043D89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5B1F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7" w:type="dxa"/>
            <w:vMerge w:val="continue"/>
            <w:vAlign w:val="center"/>
          </w:tcPr>
          <w:p w14:paraId="6E41A47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1F72528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1FB8738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2.对控制柜各操作开关,指示灯,内部接线端子的检查,保证控制面板正常显示。</w:t>
            </w:r>
          </w:p>
        </w:tc>
        <w:tc>
          <w:tcPr>
            <w:tcW w:w="619" w:type="dxa"/>
            <w:vAlign w:val="center"/>
          </w:tcPr>
          <w:p w14:paraId="5DC5F04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continue"/>
            <w:vAlign w:val="center"/>
          </w:tcPr>
          <w:p w14:paraId="52FFDBE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5FD69D1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2C7A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7" w:type="dxa"/>
            <w:vMerge w:val="continue"/>
            <w:vAlign w:val="center"/>
          </w:tcPr>
          <w:p w14:paraId="3A65F0B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768553F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13FB82CC">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3.对电动机轴承的润滑,检查及测试。</w:t>
            </w:r>
          </w:p>
        </w:tc>
        <w:tc>
          <w:tcPr>
            <w:tcW w:w="619" w:type="dxa"/>
            <w:vAlign w:val="center"/>
          </w:tcPr>
          <w:p w14:paraId="2B1548F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continue"/>
            <w:vAlign w:val="center"/>
          </w:tcPr>
          <w:p w14:paraId="32A20D4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4A24A34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64691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Merge w:val="continue"/>
            <w:vAlign w:val="center"/>
          </w:tcPr>
          <w:p w14:paraId="0F3F524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7D15373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19FA505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4.对水泵进行手动及自动测试,检测水泵联动启动功能。</w:t>
            </w:r>
          </w:p>
        </w:tc>
        <w:tc>
          <w:tcPr>
            <w:tcW w:w="619" w:type="dxa"/>
            <w:vAlign w:val="center"/>
          </w:tcPr>
          <w:p w14:paraId="6256A99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continue"/>
            <w:vAlign w:val="center"/>
          </w:tcPr>
          <w:p w14:paraId="60378AE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1C61FE5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0278B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Merge w:val="continue"/>
            <w:vAlign w:val="center"/>
          </w:tcPr>
          <w:p w14:paraId="5032AD1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59B6D82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53208E5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5.对阀门,水泵接合器等进行检查。</w:t>
            </w:r>
          </w:p>
        </w:tc>
        <w:tc>
          <w:tcPr>
            <w:tcW w:w="619" w:type="dxa"/>
            <w:vAlign w:val="center"/>
          </w:tcPr>
          <w:p w14:paraId="3AC6E71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continue"/>
            <w:vAlign w:val="center"/>
          </w:tcPr>
          <w:p w14:paraId="038AFB3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6A416C1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4653A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Merge w:val="continue"/>
            <w:vAlign w:val="center"/>
          </w:tcPr>
          <w:p w14:paraId="517C39B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26C1496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46B83FA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6.定期排放管路内的水源、空气，冲洗管道。</w:t>
            </w:r>
          </w:p>
        </w:tc>
        <w:tc>
          <w:tcPr>
            <w:tcW w:w="619" w:type="dxa"/>
            <w:vAlign w:val="center"/>
          </w:tcPr>
          <w:p w14:paraId="757371E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continue"/>
            <w:vAlign w:val="center"/>
          </w:tcPr>
          <w:p w14:paraId="5FAFC90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3008EA4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00D09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Merge w:val="continue"/>
            <w:vAlign w:val="center"/>
          </w:tcPr>
          <w:p w14:paraId="527C5AD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4C97974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3A02B4B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7.检查箱内水带是否霉烂，水枪内有无杂物，消火栓枪接口处的密封垫是否老化，巻盘是否有漏水现象以及保持消防栓内清洁。</w:t>
            </w:r>
          </w:p>
        </w:tc>
        <w:tc>
          <w:tcPr>
            <w:tcW w:w="619" w:type="dxa"/>
            <w:vAlign w:val="center"/>
          </w:tcPr>
          <w:p w14:paraId="2B00667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continue"/>
            <w:vAlign w:val="center"/>
          </w:tcPr>
          <w:p w14:paraId="799A7BF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67E3224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14AC2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7" w:type="dxa"/>
            <w:vMerge w:val="continue"/>
            <w:vAlign w:val="center"/>
          </w:tcPr>
          <w:p w14:paraId="5BD54E4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08C95EA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6D90DBF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8.检查减压阀高、低压端压力表读数是否处于正常范围。</w:t>
            </w:r>
          </w:p>
        </w:tc>
        <w:tc>
          <w:tcPr>
            <w:tcW w:w="619" w:type="dxa"/>
            <w:vAlign w:val="center"/>
          </w:tcPr>
          <w:p w14:paraId="2970429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continue"/>
            <w:vAlign w:val="center"/>
          </w:tcPr>
          <w:p w14:paraId="792E817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224DAB0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117BE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7" w:type="dxa"/>
            <w:vMerge w:val="continue"/>
            <w:vAlign w:val="center"/>
          </w:tcPr>
          <w:p w14:paraId="1C4C6B5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358E7B9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70183F5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9.检查消火栓管道上各阀门是否处于正确的位置，管道接口及阀门是否有锈蚀现象并及时除锈上油。</w:t>
            </w:r>
          </w:p>
        </w:tc>
        <w:tc>
          <w:tcPr>
            <w:tcW w:w="619" w:type="dxa"/>
            <w:vAlign w:val="center"/>
          </w:tcPr>
          <w:p w14:paraId="4BBED6A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continue"/>
            <w:vAlign w:val="center"/>
          </w:tcPr>
          <w:p w14:paraId="152EDC8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1538882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19E7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Merge w:val="continue"/>
            <w:vAlign w:val="center"/>
          </w:tcPr>
          <w:p w14:paraId="0DF9D3A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0C28BD9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1819FA7B">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10.定期对减压阀、过滤网、止回阀进行清洗。</w:t>
            </w:r>
          </w:p>
        </w:tc>
        <w:tc>
          <w:tcPr>
            <w:tcW w:w="619" w:type="dxa"/>
            <w:vAlign w:val="center"/>
          </w:tcPr>
          <w:p w14:paraId="35AD207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continue"/>
            <w:vAlign w:val="center"/>
          </w:tcPr>
          <w:p w14:paraId="4CAF90E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4D657F4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6C4F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Merge w:val="continue"/>
            <w:vAlign w:val="center"/>
          </w:tcPr>
          <w:p w14:paraId="3778C3B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77986FB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1857D88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11.每月检查管路阀门的‘开’‘关’状态及阀门‘开’‘关’标识标牌是否完好。</w:t>
            </w:r>
          </w:p>
        </w:tc>
        <w:tc>
          <w:tcPr>
            <w:tcW w:w="619" w:type="dxa"/>
            <w:vAlign w:val="center"/>
          </w:tcPr>
          <w:p w14:paraId="50502A9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w:t>
            </w:r>
          </w:p>
        </w:tc>
        <w:tc>
          <w:tcPr>
            <w:tcW w:w="2381" w:type="dxa"/>
            <w:vMerge w:val="continue"/>
            <w:vAlign w:val="center"/>
          </w:tcPr>
          <w:p w14:paraId="3A147FB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5741B39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53D70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Merge w:val="continue"/>
            <w:vAlign w:val="center"/>
          </w:tcPr>
          <w:p w14:paraId="0109961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47B291E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52AAE53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12.定期检查各类灭火器防烟面具的功能是否正常，是否有合适的编号及记录卡。</w:t>
            </w:r>
          </w:p>
        </w:tc>
        <w:tc>
          <w:tcPr>
            <w:tcW w:w="619" w:type="dxa"/>
            <w:vAlign w:val="center"/>
          </w:tcPr>
          <w:p w14:paraId="5B54F50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381" w:type="dxa"/>
            <w:vMerge w:val="continue"/>
            <w:vAlign w:val="center"/>
          </w:tcPr>
          <w:p w14:paraId="51416C4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207E876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2B63D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7" w:type="dxa"/>
            <w:vMerge w:val="restart"/>
            <w:vAlign w:val="center"/>
          </w:tcPr>
          <w:p w14:paraId="2019E44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五</w:t>
            </w:r>
          </w:p>
        </w:tc>
        <w:tc>
          <w:tcPr>
            <w:tcW w:w="843" w:type="dxa"/>
            <w:vMerge w:val="restart"/>
            <w:vAlign w:val="center"/>
          </w:tcPr>
          <w:p w14:paraId="3C7DF3D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气体灭火系统</w:t>
            </w:r>
          </w:p>
        </w:tc>
        <w:tc>
          <w:tcPr>
            <w:tcW w:w="4772" w:type="dxa"/>
            <w:gridSpan w:val="2"/>
            <w:vAlign w:val="center"/>
          </w:tcPr>
          <w:p w14:paraId="4571701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1.对灭火剂储存装置，驱动装置的检查,灭火剂储量应符合要求。</w:t>
            </w:r>
          </w:p>
        </w:tc>
        <w:tc>
          <w:tcPr>
            <w:tcW w:w="619" w:type="dxa"/>
            <w:vAlign w:val="center"/>
          </w:tcPr>
          <w:p w14:paraId="2D63444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restart"/>
            <w:vAlign w:val="center"/>
          </w:tcPr>
          <w:p w14:paraId="31F2255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p w14:paraId="18D2608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502B6CE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2DDEE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Merge w:val="continue"/>
            <w:vAlign w:val="center"/>
          </w:tcPr>
          <w:p w14:paraId="33D7429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64E111D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0B67E98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2.对储存容器、容器阀、电磁启动阀、压力表、选择阀、喷头及整个组合配管系统的检查。</w:t>
            </w:r>
          </w:p>
        </w:tc>
        <w:tc>
          <w:tcPr>
            <w:tcW w:w="619" w:type="dxa"/>
            <w:vAlign w:val="center"/>
          </w:tcPr>
          <w:p w14:paraId="5EEA423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continue"/>
            <w:vAlign w:val="center"/>
          </w:tcPr>
          <w:p w14:paraId="6938A15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195D17C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0F3A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7" w:type="dxa"/>
            <w:vMerge w:val="continue"/>
            <w:vAlign w:val="center"/>
          </w:tcPr>
          <w:p w14:paraId="51FF4E4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7844CD8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44CE547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3.对报警控制器,模块箱,端子箱的接线情况检查。</w:t>
            </w:r>
          </w:p>
        </w:tc>
        <w:tc>
          <w:tcPr>
            <w:tcW w:w="619" w:type="dxa"/>
            <w:vAlign w:val="center"/>
          </w:tcPr>
          <w:p w14:paraId="0E0BADE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w:t>
            </w:r>
          </w:p>
        </w:tc>
        <w:tc>
          <w:tcPr>
            <w:tcW w:w="2381" w:type="dxa"/>
            <w:vMerge w:val="continue"/>
            <w:vAlign w:val="center"/>
          </w:tcPr>
          <w:p w14:paraId="2636C4C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5B1FA89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4FA63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Merge w:val="continue"/>
            <w:vAlign w:val="center"/>
          </w:tcPr>
          <w:p w14:paraId="3D2BE80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2E6FCE1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27BB3F33">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4.对声光报警系统,显示面板的检查。</w:t>
            </w:r>
          </w:p>
        </w:tc>
        <w:tc>
          <w:tcPr>
            <w:tcW w:w="619" w:type="dxa"/>
            <w:vAlign w:val="center"/>
          </w:tcPr>
          <w:p w14:paraId="6D3A163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w:t>
            </w:r>
          </w:p>
        </w:tc>
        <w:tc>
          <w:tcPr>
            <w:tcW w:w="2381" w:type="dxa"/>
            <w:vMerge w:val="continue"/>
            <w:vAlign w:val="center"/>
          </w:tcPr>
          <w:p w14:paraId="413813E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0246CDB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51D9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Merge w:val="continue"/>
            <w:vAlign w:val="center"/>
          </w:tcPr>
          <w:p w14:paraId="18E92E4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7571C37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3B4D63C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5.对系统进行模拟放气试验,检查系统各功能正常情况。</w:t>
            </w:r>
          </w:p>
        </w:tc>
        <w:tc>
          <w:tcPr>
            <w:tcW w:w="619" w:type="dxa"/>
            <w:vAlign w:val="center"/>
          </w:tcPr>
          <w:p w14:paraId="1659B7B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continue"/>
            <w:vAlign w:val="center"/>
          </w:tcPr>
          <w:p w14:paraId="1F9654D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7E4199E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12A7E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Merge w:val="continue"/>
            <w:vAlign w:val="center"/>
          </w:tcPr>
          <w:p w14:paraId="516824D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44B50A5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32C08CE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6.检查手动应急机械操作装置。</w:t>
            </w:r>
          </w:p>
        </w:tc>
        <w:tc>
          <w:tcPr>
            <w:tcW w:w="619" w:type="dxa"/>
            <w:vAlign w:val="center"/>
          </w:tcPr>
          <w:p w14:paraId="509509B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w:t>
            </w:r>
          </w:p>
        </w:tc>
        <w:tc>
          <w:tcPr>
            <w:tcW w:w="2381" w:type="dxa"/>
            <w:vMerge w:val="continue"/>
            <w:vAlign w:val="center"/>
          </w:tcPr>
          <w:p w14:paraId="2F91768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5378B4E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7E97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507" w:type="dxa"/>
            <w:vMerge w:val="continue"/>
            <w:vAlign w:val="center"/>
          </w:tcPr>
          <w:p w14:paraId="530C169F">
            <w:pPr>
              <w:keepNext w:val="0"/>
              <w:keepLines w:val="0"/>
              <w:pageBreakBefore w:val="0"/>
              <w:widowControl w:val="0"/>
              <w:kinsoku/>
              <w:wordWrap/>
              <w:overflowPunct/>
              <w:topLinePunct w:val="0"/>
              <w:autoSpaceDE/>
              <w:autoSpaceDN/>
              <w:bidi w:val="0"/>
              <w:adjustRightInd w:val="0"/>
              <w:snapToGrid w:val="0"/>
              <w:spacing w:line="560" w:lineRule="exact"/>
              <w:ind w:firstLine="385"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237D054D">
            <w:pPr>
              <w:keepNext w:val="0"/>
              <w:keepLines w:val="0"/>
              <w:pageBreakBefore w:val="0"/>
              <w:widowControl w:val="0"/>
              <w:kinsoku/>
              <w:wordWrap/>
              <w:overflowPunct/>
              <w:topLinePunct w:val="0"/>
              <w:autoSpaceDE/>
              <w:autoSpaceDN/>
              <w:bidi w:val="0"/>
              <w:adjustRightInd w:val="0"/>
              <w:snapToGrid w:val="0"/>
              <w:spacing w:line="560" w:lineRule="exact"/>
              <w:ind w:firstLine="385"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610BF1D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7.检查报警系统是否灵敏。外观是否完好，是否处于工作状态。</w:t>
            </w:r>
          </w:p>
        </w:tc>
        <w:tc>
          <w:tcPr>
            <w:tcW w:w="619" w:type="dxa"/>
            <w:vAlign w:val="center"/>
          </w:tcPr>
          <w:p w14:paraId="66737E0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w:t>
            </w:r>
          </w:p>
        </w:tc>
        <w:tc>
          <w:tcPr>
            <w:tcW w:w="2381" w:type="dxa"/>
            <w:vMerge w:val="continue"/>
            <w:vAlign w:val="center"/>
          </w:tcPr>
          <w:p w14:paraId="4B39AECF">
            <w:pPr>
              <w:keepNext w:val="0"/>
              <w:keepLines w:val="0"/>
              <w:pageBreakBefore w:val="0"/>
              <w:widowControl w:val="0"/>
              <w:kinsoku/>
              <w:wordWrap/>
              <w:overflowPunct/>
              <w:topLinePunct w:val="0"/>
              <w:autoSpaceDE/>
              <w:autoSpaceDN/>
              <w:bidi w:val="0"/>
              <w:adjustRightInd w:val="0"/>
              <w:snapToGrid w:val="0"/>
              <w:spacing w:line="560" w:lineRule="exact"/>
              <w:ind w:firstLine="464" w:firstLineChars="0"/>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1005120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2064E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507" w:type="dxa"/>
            <w:vMerge w:val="continue"/>
            <w:vAlign w:val="center"/>
          </w:tcPr>
          <w:p w14:paraId="2B41173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sz w:val="24"/>
                <w:szCs w:val="24"/>
                <w:highlight w:val="none"/>
              </w:rPr>
            </w:pPr>
          </w:p>
        </w:tc>
        <w:tc>
          <w:tcPr>
            <w:tcW w:w="843" w:type="dxa"/>
            <w:vMerge w:val="continue"/>
            <w:vAlign w:val="center"/>
          </w:tcPr>
          <w:p w14:paraId="06A4FC7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sz w:val="24"/>
                <w:szCs w:val="24"/>
                <w:highlight w:val="none"/>
              </w:rPr>
            </w:pPr>
          </w:p>
        </w:tc>
        <w:tc>
          <w:tcPr>
            <w:tcW w:w="4772" w:type="dxa"/>
            <w:gridSpan w:val="2"/>
            <w:vAlign w:val="center"/>
          </w:tcPr>
          <w:p w14:paraId="1CEF95B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8.检查喷嘴有无变形、损伤、锈蚀、脱落松动，检查开孔是否畅通，有无灰尘粘结。</w:t>
            </w:r>
          </w:p>
        </w:tc>
        <w:tc>
          <w:tcPr>
            <w:tcW w:w="619" w:type="dxa"/>
            <w:vAlign w:val="center"/>
          </w:tcPr>
          <w:p w14:paraId="15EC9A6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381" w:type="dxa"/>
            <w:vMerge w:val="continue"/>
            <w:vAlign w:val="center"/>
          </w:tcPr>
          <w:p w14:paraId="6C7C0B7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628" w:type="dxa"/>
            <w:vAlign w:val="center"/>
          </w:tcPr>
          <w:p w14:paraId="56EC75C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6FF4B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507" w:type="dxa"/>
            <w:vMerge w:val="continue"/>
            <w:vAlign w:val="center"/>
          </w:tcPr>
          <w:p w14:paraId="48EAA33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43" w:type="dxa"/>
            <w:vMerge w:val="continue"/>
            <w:vAlign w:val="center"/>
          </w:tcPr>
          <w:p w14:paraId="4B5C292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772" w:type="dxa"/>
            <w:gridSpan w:val="2"/>
            <w:vAlign w:val="center"/>
          </w:tcPr>
          <w:p w14:paraId="5C6471E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9.检查有无腐蚀和脱落现象，容器是否符合数量，压力是否符合设计要求。</w:t>
            </w:r>
          </w:p>
        </w:tc>
        <w:tc>
          <w:tcPr>
            <w:tcW w:w="619" w:type="dxa"/>
            <w:vAlign w:val="center"/>
          </w:tcPr>
          <w:p w14:paraId="1153A00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w:t>
            </w:r>
          </w:p>
        </w:tc>
        <w:tc>
          <w:tcPr>
            <w:tcW w:w="2381" w:type="dxa"/>
            <w:vMerge w:val="continue"/>
            <w:vAlign w:val="center"/>
          </w:tcPr>
          <w:p w14:paraId="5E92E96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628" w:type="dxa"/>
            <w:vAlign w:val="center"/>
          </w:tcPr>
          <w:p w14:paraId="7AE0158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622F5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507" w:type="dxa"/>
            <w:vMerge w:val="continue"/>
            <w:vAlign w:val="center"/>
          </w:tcPr>
          <w:p w14:paraId="0D626B9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43" w:type="dxa"/>
            <w:vMerge w:val="continue"/>
            <w:vAlign w:val="center"/>
          </w:tcPr>
          <w:p w14:paraId="72F2C99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772" w:type="dxa"/>
            <w:gridSpan w:val="2"/>
            <w:vAlign w:val="center"/>
          </w:tcPr>
          <w:p w14:paraId="4A08F52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10.检查容器阀有无松动变形、损伤，集流管有无变形、腐蚀、损伤，设备吊、支架固定、各螺纹连接部分有无松动，检查驱动装置压力不少于设计存储压力90%。</w:t>
            </w:r>
          </w:p>
        </w:tc>
        <w:tc>
          <w:tcPr>
            <w:tcW w:w="619" w:type="dxa"/>
            <w:vAlign w:val="center"/>
          </w:tcPr>
          <w:p w14:paraId="109B7CD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381" w:type="dxa"/>
            <w:vMerge w:val="continue"/>
            <w:vAlign w:val="center"/>
          </w:tcPr>
          <w:p w14:paraId="561821F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628" w:type="dxa"/>
            <w:vAlign w:val="center"/>
          </w:tcPr>
          <w:p w14:paraId="7958F9F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3494E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507" w:type="dxa"/>
            <w:vMerge w:val="continue"/>
            <w:vAlign w:val="center"/>
          </w:tcPr>
          <w:p w14:paraId="46004EF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sz w:val="24"/>
                <w:szCs w:val="24"/>
                <w:highlight w:val="none"/>
              </w:rPr>
            </w:pPr>
          </w:p>
        </w:tc>
        <w:tc>
          <w:tcPr>
            <w:tcW w:w="843" w:type="dxa"/>
            <w:vMerge w:val="continue"/>
            <w:vAlign w:val="center"/>
          </w:tcPr>
          <w:p w14:paraId="6BD5813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sz w:val="24"/>
                <w:szCs w:val="24"/>
                <w:highlight w:val="none"/>
              </w:rPr>
            </w:pPr>
          </w:p>
        </w:tc>
        <w:tc>
          <w:tcPr>
            <w:tcW w:w="4772" w:type="dxa"/>
            <w:gridSpan w:val="2"/>
            <w:vAlign w:val="center"/>
          </w:tcPr>
          <w:p w14:paraId="02077AF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11.对气体灭火系统维修保养有记录。</w:t>
            </w:r>
          </w:p>
        </w:tc>
        <w:tc>
          <w:tcPr>
            <w:tcW w:w="619" w:type="dxa"/>
            <w:vAlign w:val="center"/>
          </w:tcPr>
          <w:p w14:paraId="4645217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w:t>
            </w:r>
          </w:p>
        </w:tc>
        <w:tc>
          <w:tcPr>
            <w:tcW w:w="2381" w:type="dxa"/>
            <w:vMerge w:val="continue"/>
            <w:vAlign w:val="center"/>
          </w:tcPr>
          <w:p w14:paraId="0C1FA55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628" w:type="dxa"/>
            <w:vAlign w:val="center"/>
          </w:tcPr>
          <w:p w14:paraId="75B1986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28FA5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507" w:type="dxa"/>
            <w:vMerge w:val="restart"/>
            <w:vAlign w:val="center"/>
          </w:tcPr>
          <w:p w14:paraId="074B44AB">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六</w:t>
            </w:r>
          </w:p>
        </w:tc>
        <w:tc>
          <w:tcPr>
            <w:tcW w:w="843" w:type="dxa"/>
            <w:vMerge w:val="restart"/>
            <w:vAlign w:val="center"/>
          </w:tcPr>
          <w:p w14:paraId="276D5FA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二氧化碳灭火系统</w:t>
            </w:r>
          </w:p>
        </w:tc>
        <w:tc>
          <w:tcPr>
            <w:tcW w:w="4772" w:type="dxa"/>
            <w:gridSpan w:val="2"/>
            <w:vAlign w:val="center"/>
          </w:tcPr>
          <w:p w14:paraId="68D9622B">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1.对灭火剂储存装置的检查,灭火剂储量应符合要求。</w:t>
            </w:r>
          </w:p>
        </w:tc>
        <w:tc>
          <w:tcPr>
            <w:tcW w:w="619" w:type="dxa"/>
            <w:vAlign w:val="center"/>
          </w:tcPr>
          <w:p w14:paraId="2D66A0F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restart"/>
            <w:vAlign w:val="center"/>
          </w:tcPr>
          <w:p w14:paraId="180E2B72">
            <w:pPr>
              <w:keepNext w:val="0"/>
              <w:keepLines w:val="0"/>
              <w:pageBreakBefore w:val="0"/>
              <w:widowControl w:val="0"/>
              <w:kinsoku/>
              <w:wordWrap/>
              <w:overflowPunct/>
              <w:topLinePunct w:val="0"/>
              <w:autoSpaceDE/>
              <w:autoSpaceDN/>
              <w:bidi w:val="0"/>
              <w:adjustRightInd w:val="0"/>
              <w:snapToGrid w:val="0"/>
              <w:spacing w:line="560" w:lineRule="exact"/>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p w14:paraId="619745C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5C56FC9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2058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507" w:type="dxa"/>
            <w:vMerge w:val="continue"/>
            <w:vAlign w:val="center"/>
          </w:tcPr>
          <w:p w14:paraId="510A9AB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133E84A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4F8F447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2.对选择阀,喷头及整个组合配管系统的检查。</w:t>
            </w:r>
          </w:p>
        </w:tc>
        <w:tc>
          <w:tcPr>
            <w:tcW w:w="619" w:type="dxa"/>
            <w:vAlign w:val="center"/>
          </w:tcPr>
          <w:p w14:paraId="2D2066D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w:t>
            </w:r>
          </w:p>
        </w:tc>
        <w:tc>
          <w:tcPr>
            <w:tcW w:w="2381" w:type="dxa"/>
            <w:vMerge w:val="continue"/>
            <w:vAlign w:val="center"/>
          </w:tcPr>
          <w:p w14:paraId="7D8624A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2C075C5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7C193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0" w:hRule="atLeast"/>
        </w:trPr>
        <w:tc>
          <w:tcPr>
            <w:tcW w:w="507" w:type="dxa"/>
            <w:vMerge w:val="continue"/>
            <w:vAlign w:val="center"/>
          </w:tcPr>
          <w:p w14:paraId="1C2DDD0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12272C5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41F466A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3.对报警控制器,模块箱,端子箱的接线情况检查。</w:t>
            </w:r>
          </w:p>
        </w:tc>
        <w:tc>
          <w:tcPr>
            <w:tcW w:w="619" w:type="dxa"/>
            <w:vAlign w:val="center"/>
          </w:tcPr>
          <w:p w14:paraId="791BDE1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648DE8B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675274F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38AE8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507" w:type="dxa"/>
            <w:vMerge w:val="continue"/>
            <w:vAlign w:val="center"/>
          </w:tcPr>
          <w:p w14:paraId="187FC76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4A229FD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5F55522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4.对声光报警系统,显示面板的检查。</w:t>
            </w:r>
          </w:p>
        </w:tc>
        <w:tc>
          <w:tcPr>
            <w:tcW w:w="619" w:type="dxa"/>
            <w:vAlign w:val="center"/>
          </w:tcPr>
          <w:p w14:paraId="55CF9D7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3A40210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12E9204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6543A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507" w:type="dxa"/>
            <w:vMerge w:val="continue"/>
            <w:vAlign w:val="center"/>
          </w:tcPr>
          <w:p w14:paraId="71AD781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73FB370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6077C0E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5.对系统进行模拟放气试验,检查系统各。功能正常情况。</w:t>
            </w:r>
          </w:p>
        </w:tc>
        <w:tc>
          <w:tcPr>
            <w:tcW w:w="619" w:type="dxa"/>
            <w:vAlign w:val="center"/>
          </w:tcPr>
          <w:p w14:paraId="725EB50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w:t>
            </w:r>
          </w:p>
        </w:tc>
        <w:tc>
          <w:tcPr>
            <w:tcW w:w="2381" w:type="dxa"/>
            <w:vMerge w:val="continue"/>
            <w:vAlign w:val="center"/>
          </w:tcPr>
          <w:p w14:paraId="06BB7C8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78F81F7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37C75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507" w:type="dxa"/>
            <w:vMerge w:val="continue"/>
            <w:vAlign w:val="center"/>
          </w:tcPr>
          <w:p w14:paraId="46B2342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5A4ACC7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49F3B6E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6.对单向阀、高压软管、集流管、阀驱动装置、管网等系统部件检查。</w:t>
            </w:r>
          </w:p>
        </w:tc>
        <w:tc>
          <w:tcPr>
            <w:tcW w:w="619" w:type="dxa"/>
            <w:vAlign w:val="center"/>
          </w:tcPr>
          <w:p w14:paraId="3C9EF7F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3C4BEB4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58144A0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5030B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507" w:type="dxa"/>
            <w:vMerge w:val="continue"/>
            <w:vAlign w:val="center"/>
          </w:tcPr>
          <w:p w14:paraId="6275374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120D2C4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7A348D3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7.灭火剂储瓶间设备、灭火剂输送管道和支吊管道固定有无松动检查。</w:t>
            </w:r>
          </w:p>
        </w:tc>
        <w:tc>
          <w:tcPr>
            <w:tcW w:w="619" w:type="dxa"/>
            <w:vAlign w:val="center"/>
          </w:tcPr>
          <w:p w14:paraId="4939021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1629222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3BF77B2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538D8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507" w:type="dxa"/>
            <w:vMerge w:val="restart"/>
            <w:vAlign w:val="center"/>
          </w:tcPr>
          <w:p w14:paraId="1B98BFF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七</w:t>
            </w:r>
          </w:p>
        </w:tc>
        <w:tc>
          <w:tcPr>
            <w:tcW w:w="843" w:type="dxa"/>
            <w:vMerge w:val="restart"/>
            <w:vAlign w:val="center"/>
          </w:tcPr>
          <w:p w14:paraId="04D5792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消防电话</w:t>
            </w:r>
          </w:p>
        </w:tc>
        <w:tc>
          <w:tcPr>
            <w:tcW w:w="4772" w:type="dxa"/>
            <w:gridSpan w:val="2"/>
            <w:vAlign w:val="center"/>
          </w:tcPr>
          <w:p w14:paraId="564505F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1.对消防电话系统主机测试。</w:t>
            </w:r>
          </w:p>
        </w:tc>
        <w:tc>
          <w:tcPr>
            <w:tcW w:w="619" w:type="dxa"/>
            <w:vAlign w:val="center"/>
          </w:tcPr>
          <w:p w14:paraId="09F96D7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restart"/>
            <w:vAlign w:val="center"/>
          </w:tcPr>
          <w:p w14:paraId="2F1214E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p w14:paraId="7178677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756C675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7C572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07" w:type="dxa"/>
            <w:vMerge w:val="continue"/>
            <w:vAlign w:val="center"/>
          </w:tcPr>
          <w:p w14:paraId="46181AF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7976F1B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5514783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2.检查各分机电话的性能。</w:t>
            </w:r>
          </w:p>
        </w:tc>
        <w:tc>
          <w:tcPr>
            <w:tcW w:w="619" w:type="dxa"/>
            <w:vAlign w:val="center"/>
          </w:tcPr>
          <w:p w14:paraId="74B33B8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22ADDFB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559B5D2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1A91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07" w:type="dxa"/>
            <w:vMerge w:val="continue"/>
            <w:vAlign w:val="center"/>
          </w:tcPr>
          <w:p w14:paraId="2C68A70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2DE174D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07C33F0C">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3.对插孔电话进行测试，确保通话正常。</w:t>
            </w:r>
          </w:p>
        </w:tc>
        <w:tc>
          <w:tcPr>
            <w:tcW w:w="619" w:type="dxa"/>
            <w:vAlign w:val="center"/>
          </w:tcPr>
          <w:p w14:paraId="018D0D0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w:t>
            </w:r>
          </w:p>
        </w:tc>
        <w:tc>
          <w:tcPr>
            <w:tcW w:w="2381" w:type="dxa"/>
            <w:vMerge w:val="continue"/>
            <w:vAlign w:val="center"/>
          </w:tcPr>
          <w:p w14:paraId="65E86D1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1059BBA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535B8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507" w:type="dxa"/>
            <w:vMerge w:val="restart"/>
            <w:vAlign w:val="center"/>
          </w:tcPr>
          <w:p w14:paraId="5A00400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八</w:t>
            </w:r>
          </w:p>
        </w:tc>
        <w:tc>
          <w:tcPr>
            <w:tcW w:w="843" w:type="dxa"/>
            <w:vMerge w:val="restart"/>
            <w:vAlign w:val="center"/>
          </w:tcPr>
          <w:p w14:paraId="55813B9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机械加压防排烟系统</w:t>
            </w:r>
          </w:p>
        </w:tc>
        <w:tc>
          <w:tcPr>
            <w:tcW w:w="4772" w:type="dxa"/>
            <w:gridSpan w:val="2"/>
            <w:vAlign w:val="center"/>
          </w:tcPr>
          <w:p w14:paraId="331FCE0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1.对风机及电控制箱的检查维护与功能测试。</w:t>
            </w:r>
          </w:p>
        </w:tc>
        <w:tc>
          <w:tcPr>
            <w:tcW w:w="619" w:type="dxa"/>
            <w:vAlign w:val="center"/>
          </w:tcPr>
          <w:p w14:paraId="67418E9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restart"/>
            <w:vAlign w:val="center"/>
          </w:tcPr>
          <w:p w14:paraId="53F64FE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p w14:paraId="4915B74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6718745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350E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0" w:hRule="atLeast"/>
        </w:trPr>
        <w:tc>
          <w:tcPr>
            <w:tcW w:w="507" w:type="dxa"/>
            <w:vMerge w:val="continue"/>
            <w:vAlign w:val="center"/>
          </w:tcPr>
          <w:p w14:paraId="56017CF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1C60620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05670CC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2.对送风机/阀,排烟机/阀,防火阀的清洁及功能测试。</w:t>
            </w:r>
          </w:p>
        </w:tc>
        <w:tc>
          <w:tcPr>
            <w:tcW w:w="619" w:type="dxa"/>
            <w:vAlign w:val="center"/>
          </w:tcPr>
          <w:p w14:paraId="573D68B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660ECA4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048D4ED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3ACF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507" w:type="dxa"/>
            <w:vMerge w:val="continue"/>
            <w:vAlign w:val="center"/>
          </w:tcPr>
          <w:p w14:paraId="53F9F9E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4C8E67C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28D197AB">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3.对系统进行联动测试。</w:t>
            </w:r>
          </w:p>
        </w:tc>
        <w:tc>
          <w:tcPr>
            <w:tcW w:w="619" w:type="dxa"/>
            <w:vAlign w:val="center"/>
          </w:tcPr>
          <w:p w14:paraId="5FE3148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w:t>
            </w:r>
          </w:p>
        </w:tc>
        <w:tc>
          <w:tcPr>
            <w:tcW w:w="2381" w:type="dxa"/>
            <w:vMerge w:val="continue"/>
            <w:vAlign w:val="center"/>
          </w:tcPr>
          <w:p w14:paraId="2E955EA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5DFB608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72477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507" w:type="dxa"/>
            <w:vMerge w:val="continue"/>
            <w:vAlign w:val="center"/>
          </w:tcPr>
          <w:p w14:paraId="2610DCF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417EE87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515D371B">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4.检查风机控制柜电源指示是否正常。</w:t>
            </w:r>
          </w:p>
        </w:tc>
        <w:tc>
          <w:tcPr>
            <w:tcW w:w="619" w:type="dxa"/>
            <w:vAlign w:val="center"/>
          </w:tcPr>
          <w:p w14:paraId="1A65B40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0274C91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64C0BC0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4E8D4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507" w:type="dxa"/>
            <w:vMerge w:val="continue"/>
            <w:vAlign w:val="center"/>
          </w:tcPr>
          <w:p w14:paraId="5BEB26C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421370A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106823C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5.定期对风机控制箱的灰尘进行清洁，对控制柜接线镙丝松动的进行紧固处理。</w:t>
            </w:r>
          </w:p>
        </w:tc>
        <w:tc>
          <w:tcPr>
            <w:tcW w:w="619" w:type="dxa"/>
            <w:vAlign w:val="center"/>
          </w:tcPr>
          <w:p w14:paraId="298C020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11BB8F0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6966C51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20F69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507" w:type="dxa"/>
            <w:vMerge w:val="continue"/>
            <w:vAlign w:val="center"/>
          </w:tcPr>
          <w:p w14:paraId="7774B83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1CD9F16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129B9DA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6.检查风机的运转情况，是否有杂音，风机皮带是否有松动等异常情况。</w:t>
            </w:r>
          </w:p>
        </w:tc>
        <w:tc>
          <w:tcPr>
            <w:tcW w:w="619" w:type="dxa"/>
            <w:vAlign w:val="center"/>
          </w:tcPr>
          <w:p w14:paraId="516A8E8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w:t>
            </w:r>
          </w:p>
        </w:tc>
        <w:tc>
          <w:tcPr>
            <w:tcW w:w="2381" w:type="dxa"/>
            <w:vMerge w:val="continue"/>
            <w:vAlign w:val="center"/>
          </w:tcPr>
          <w:p w14:paraId="08A4FD0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6AC4801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5E195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507" w:type="dxa"/>
            <w:vMerge w:val="continue"/>
            <w:vAlign w:val="center"/>
          </w:tcPr>
          <w:p w14:paraId="322CFE0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34E2791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488144A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7.检查防火门闭门器在火警状态下的动作功能。</w:t>
            </w:r>
          </w:p>
        </w:tc>
        <w:tc>
          <w:tcPr>
            <w:tcW w:w="619" w:type="dxa"/>
            <w:vAlign w:val="center"/>
          </w:tcPr>
          <w:p w14:paraId="19C56B5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631E525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49AAC8F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39FFD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07" w:type="dxa"/>
            <w:vMerge w:val="restart"/>
            <w:vAlign w:val="center"/>
          </w:tcPr>
          <w:p w14:paraId="06E06F4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九</w:t>
            </w:r>
          </w:p>
        </w:tc>
        <w:tc>
          <w:tcPr>
            <w:tcW w:w="843" w:type="dxa"/>
            <w:vMerge w:val="restart"/>
            <w:vAlign w:val="center"/>
          </w:tcPr>
          <w:p w14:paraId="600D57E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烟雾探测预警系统</w:t>
            </w:r>
          </w:p>
        </w:tc>
        <w:tc>
          <w:tcPr>
            <w:tcW w:w="4772" w:type="dxa"/>
            <w:gridSpan w:val="2"/>
            <w:vAlign w:val="center"/>
          </w:tcPr>
          <w:p w14:paraId="7DFF9ABB">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1.对系统管道进行检查。</w:t>
            </w:r>
          </w:p>
        </w:tc>
        <w:tc>
          <w:tcPr>
            <w:tcW w:w="619" w:type="dxa"/>
            <w:vAlign w:val="center"/>
          </w:tcPr>
          <w:p w14:paraId="7CD429C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restart"/>
            <w:vAlign w:val="center"/>
          </w:tcPr>
          <w:p w14:paraId="47A2643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p w14:paraId="72D07EA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56D2D6A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0FDD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07" w:type="dxa"/>
            <w:vMerge w:val="continue"/>
            <w:vAlign w:val="center"/>
          </w:tcPr>
          <w:p w14:paraId="0A66DE2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3B5320C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03F912F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2.对控制器的检查测试。</w:t>
            </w:r>
          </w:p>
        </w:tc>
        <w:tc>
          <w:tcPr>
            <w:tcW w:w="619" w:type="dxa"/>
            <w:vAlign w:val="center"/>
          </w:tcPr>
          <w:p w14:paraId="2DE8EDC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56B0791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1997E71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584D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507" w:type="dxa"/>
            <w:vMerge w:val="continue"/>
            <w:vAlign w:val="center"/>
          </w:tcPr>
          <w:p w14:paraId="26217BD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3DE5237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43BBD53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3.检查电源。</w:t>
            </w:r>
          </w:p>
        </w:tc>
        <w:tc>
          <w:tcPr>
            <w:tcW w:w="619" w:type="dxa"/>
            <w:vAlign w:val="center"/>
          </w:tcPr>
          <w:p w14:paraId="448AA77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5361C89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66C4A64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62757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07" w:type="dxa"/>
            <w:vMerge w:val="continue"/>
            <w:vAlign w:val="center"/>
          </w:tcPr>
          <w:p w14:paraId="144599E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560050B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7E96203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4.检查绝对气流。</w:t>
            </w:r>
          </w:p>
        </w:tc>
        <w:tc>
          <w:tcPr>
            <w:tcW w:w="619" w:type="dxa"/>
            <w:vAlign w:val="center"/>
          </w:tcPr>
          <w:p w14:paraId="3481189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w:t>
            </w:r>
          </w:p>
        </w:tc>
        <w:tc>
          <w:tcPr>
            <w:tcW w:w="2381" w:type="dxa"/>
            <w:vMerge w:val="continue"/>
            <w:vAlign w:val="center"/>
          </w:tcPr>
          <w:p w14:paraId="59D198C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25D8E05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509C9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07" w:type="dxa"/>
            <w:vMerge w:val="continue"/>
            <w:vAlign w:val="center"/>
          </w:tcPr>
          <w:p w14:paraId="1AF857D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5213E5B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60560C8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5.清洁采样点。</w:t>
            </w:r>
          </w:p>
        </w:tc>
        <w:tc>
          <w:tcPr>
            <w:tcW w:w="619" w:type="dxa"/>
            <w:vAlign w:val="center"/>
          </w:tcPr>
          <w:p w14:paraId="3B01141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w:t>
            </w:r>
          </w:p>
        </w:tc>
        <w:tc>
          <w:tcPr>
            <w:tcW w:w="2381" w:type="dxa"/>
            <w:vMerge w:val="continue"/>
            <w:vAlign w:val="center"/>
          </w:tcPr>
          <w:p w14:paraId="370420C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15BE7A6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0D45C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507" w:type="dxa"/>
            <w:vMerge w:val="continue"/>
            <w:vAlign w:val="center"/>
          </w:tcPr>
          <w:p w14:paraId="029EA6F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3E01BFC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5E17CED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6.检查过滤器。</w:t>
            </w:r>
          </w:p>
        </w:tc>
        <w:tc>
          <w:tcPr>
            <w:tcW w:w="619" w:type="dxa"/>
            <w:vAlign w:val="center"/>
          </w:tcPr>
          <w:p w14:paraId="582BC0F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6228434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325D5E5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40749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507" w:type="dxa"/>
            <w:vMerge w:val="continue"/>
            <w:vAlign w:val="center"/>
          </w:tcPr>
          <w:p w14:paraId="102F006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23A25EB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7D83B07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7.每年进行1次空气采样孔、采样管网的清扫。</w:t>
            </w:r>
          </w:p>
        </w:tc>
        <w:tc>
          <w:tcPr>
            <w:tcW w:w="619" w:type="dxa"/>
            <w:vAlign w:val="center"/>
          </w:tcPr>
          <w:p w14:paraId="7AD071C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49E7640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7788332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23170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8" w:hRule="atLeast"/>
        </w:trPr>
        <w:tc>
          <w:tcPr>
            <w:tcW w:w="507" w:type="dxa"/>
            <w:vMerge w:val="restart"/>
            <w:vAlign w:val="center"/>
          </w:tcPr>
          <w:p w14:paraId="738A48A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十</w:t>
            </w:r>
          </w:p>
        </w:tc>
        <w:tc>
          <w:tcPr>
            <w:tcW w:w="843" w:type="dxa"/>
            <w:vMerge w:val="restart"/>
            <w:vAlign w:val="center"/>
          </w:tcPr>
          <w:p w14:paraId="6295CA9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防火卷帘门系统</w:t>
            </w:r>
          </w:p>
        </w:tc>
        <w:tc>
          <w:tcPr>
            <w:tcW w:w="4772" w:type="dxa"/>
            <w:gridSpan w:val="2"/>
            <w:vAlign w:val="center"/>
          </w:tcPr>
          <w:p w14:paraId="6587FE5B">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1.对卷帘门的外观检查,卡脱槽位状况。</w:t>
            </w:r>
          </w:p>
        </w:tc>
        <w:tc>
          <w:tcPr>
            <w:tcW w:w="619" w:type="dxa"/>
            <w:vAlign w:val="center"/>
          </w:tcPr>
          <w:p w14:paraId="28CE1C5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w:t>
            </w:r>
          </w:p>
        </w:tc>
        <w:tc>
          <w:tcPr>
            <w:tcW w:w="2381" w:type="dxa"/>
            <w:vMerge w:val="restart"/>
            <w:vAlign w:val="center"/>
          </w:tcPr>
          <w:p w14:paraId="189DF69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p w14:paraId="76A918E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4F53E78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2DBED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2" w:hRule="atLeast"/>
        </w:trPr>
        <w:tc>
          <w:tcPr>
            <w:tcW w:w="507" w:type="dxa"/>
            <w:vMerge w:val="continue"/>
            <w:vAlign w:val="center"/>
          </w:tcPr>
          <w:p w14:paraId="65DF439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36626FB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382F3BC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2.对电气控制箱内部电路检查,并测试控制功能。</w:t>
            </w:r>
          </w:p>
        </w:tc>
        <w:tc>
          <w:tcPr>
            <w:tcW w:w="619" w:type="dxa"/>
            <w:vAlign w:val="center"/>
          </w:tcPr>
          <w:p w14:paraId="12CA6C3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0D94605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490809E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187E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1" w:hRule="atLeast"/>
        </w:trPr>
        <w:tc>
          <w:tcPr>
            <w:tcW w:w="507" w:type="dxa"/>
            <w:vMerge w:val="continue"/>
            <w:vAlign w:val="center"/>
          </w:tcPr>
          <w:p w14:paraId="5473ABA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568FE95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3291A8F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3.对系统进行手动及自动测试,测试联动控制功能。</w:t>
            </w:r>
          </w:p>
        </w:tc>
        <w:tc>
          <w:tcPr>
            <w:tcW w:w="619" w:type="dxa"/>
            <w:vAlign w:val="center"/>
          </w:tcPr>
          <w:p w14:paraId="17D5774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66310BC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24B872A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5291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trPr>
        <w:tc>
          <w:tcPr>
            <w:tcW w:w="507" w:type="dxa"/>
            <w:vMerge w:val="continue"/>
            <w:vAlign w:val="center"/>
          </w:tcPr>
          <w:p w14:paraId="3E1AF5F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6614236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0FA3B5B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4.对控制箱灰尘进行清理，松动的镙丝进行加固，对齿轮轴承等传动机构进行润滑处理。</w:t>
            </w:r>
          </w:p>
        </w:tc>
        <w:tc>
          <w:tcPr>
            <w:tcW w:w="619" w:type="dxa"/>
            <w:vAlign w:val="center"/>
          </w:tcPr>
          <w:p w14:paraId="2002A42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1CA166B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4007365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5C63A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507" w:type="dxa"/>
            <w:vMerge w:val="continue"/>
            <w:vAlign w:val="center"/>
          </w:tcPr>
          <w:p w14:paraId="64B176A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4AF2243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2A04E9C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5.升降机有无异常杂声或振动。</w:t>
            </w:r>
          </w:p>
        </w:tc>
        <w:tc>
          <w:tcPr>
            <w:tcW w:w="619" w:type="dxa"/>
            <w:vAlign w:val="center"/>
          </w:tcPr>
          <w:p w14:paraId="303D33C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w:t>
            </w:r>
          </w:p>
        </w:tc>
        <w:tc>
          <w:tcPr>
            <w:tcW w:w="2381" w:type="dxa"/>
            <w:vMerge w:val="continue"/>
            <w:vAlign w:val="center"/>
          </w:tcPr>
          <w:p w14:paraId="2339247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6B36F85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4D155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507" w:type="dxa"/>
            <w:vMerge w:val="restart"/>
            <w:vAlign w:val="center"/>
          </w:tcPr>
          <w:p w14:paraId="5352DA2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十一</w:t>
            </w:r>
          </w:p>
        </w:tc>
        <w:tc>
          <w:tcPr>
            <w:tcW w:w="843" w:type="dxa"/>
            <w:vMerge w:val="restart"/>
            <w:vAlign w:val="center"/>
          </w:tcPr>
          <w:p w14:paraId="60A5F57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红外线对射报警系统</w:t>
            </w:r>
          </w:p>
        </w:tc>
        <w:tc>
          <w:tcPr>
            <w:tcW w:w="4772" w:type="dxa"/>
            <w:gridSpan w:val="2"/>
            <w:vAlign w:val="center"/>
          </w:tcPr>
          <w:p w14:paraId="6CFB69A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1.检查外观并清洁。</w:t>
            </w:r>
          </w:p>
        </w:tc>
        <w:tc>
          <w:tcPr>
            <w:tcW w:w="619" w:type="dxa"/>
            <w:vAlign w:val="center"/>
          </w:tcPr>
          <w:p w14:paraId="5DB18DA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w:t>
            </w:r>
          </w:p>
        </w:tc>
        <w:tc>
          <w:tcPr>
            <w:tcW w:w="2381" w:type="dxa"/>
            <w:vMerge w:val="restart"/>
            <w:vAlign w:val="center"/>
          </w:tcPr>
          <w:p w14:paraId="19DD4555">
            <w:pPr>
              <w:keepNext w:val="0"/>
              <w:keepLines w:val="0"/>
              <w:pageBreakBefore w:val="0"/>
              <w:widowControl w:val="0"/>
              <w:kinsoku/>
              <w:wordWrap/>
              <w:overflowPunct/>
              <w:topLinePunct w:val="0"/>
              <w:autoSpaceDE/>
              <w:autoSpaceDN/>
              <w:bidi w:val="0"/>
              <w:adjustRightInd w:val="0"/>
              <w:snapToGrid w:val="0"/>
              <w:spacing w:line="560" w:lineRule="exact"/>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p w14:paraId="298AB5D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7599F72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22258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507" w:type="dxa"/>
            <w:vMerge w:val="continue"/>
            <w:vAlign w:val="center"/>
          </w:tcPr>
          <w:p w14:paraId="75B3FDA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0EBE34F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0195DD6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2.发射端及接收端镜片清洁。</w:t>
            </w:r>
          </w:p>
        </w:tc>
        <w:tc>
          <w:tcPr>
            <w:tcW w:w="619" w:type="dxa"/>
            <w:vAlign w:val="center"/>
          </w:tcPr>
          <w:p w14:paraId="1943127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w:t>
            </w:r>
          </w:p>
        </w:tc>
        <w:tc>
          <w:tcPr>
            <w:tcW w:w="2381" w:type="dxa"/>
            <w:vMerge w:val="continue"/>
            <w:vAlign w:val="center"/>
          </w:tcPr>
          <w:p w14:paraId="4980DEC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7881027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4D28E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507" w:type="dxa"/>
            <w:vMerge w:val="continue"/>
            <w:vAlign w:val="center"/>
          </w:tcPr>
          <w:p w14:paraId="7C64156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77779FB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1DACA86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3.系统手动功能测试。</w:t>
            </w:r>
          </w:p>
        </w:tc>
        <w:tc>
          <w:tcPr>
            <w:tcW w:w="619" w:type="dxa"/>
            <w:vAlign w:val="center"/>
          </w:tcPr>
          <w:p w14:paraId="713D274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w:t>
            </w:r>
          </w:p>
        </w:tc>
        <w:tc>
          <w:tcPr>
            <w:tcW w:w="2381" w:type="dxa"/>
            <w:vMerge w:val="continue"/>
            <w:vAlign w:val="center"/>
          </w:tcPr>
          <w:p w14:paraId="0A245CE1">
            <w:pPr>
              <w:keepNext w:val="0"/>
              <w:keepLines w:val="0"/>
              <w:pageBreakBefore w:val="0"/>
              <w:widowControl w:val="0"/>
              <w:kinsoku/>
              <w:wordWrap/>
              <w:overflowPunct/>
              <w:topLinePunct w:val="0"/>
              <w:autoSpaceDE/>
              <w:autoSpaceDN/>
              <w:bidi w:val="0"/>
              <w:adjustRightInd w:val="0"/>
              <w:snapToGrid w:val="0"/>
              <w:spacing w:line="560" w:lineRule="exact"/>
              <w:ind w:firstLine="520" w:firstLineChars="0"/>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6CDFED9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0140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507" w:type="dxa"/>
            <w:vMerge w:val="restart"/>
            <w:vAlign w:val="center"/>
          </w:tcPr>
          <w:p w14:paraId="1D45FAF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十二</w:t>
            </w:r>
          </w:p>
        </w:tc>
        <w:tc>
          <w:tcPr>
            <w:tcW w:w="843" w:type="dxa"/>
            <w:vMerge w:val="restart"/>
            <w:vAlign w:val="center"/>
          </w:tcPr>
          <w:p w14:paraId="456A5BD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应急疏散照明控制系统</w:t>
            </w:r>
          </w:p>
        </w:tc>
        <w:tc>
          <w:tcPr>
            <w:tcW w:w="4772" w:type="dxa"/>
            <w:gridSpan w:val="2"/>
            <w:vAlign w:val="center"/>
          </w:tcPr>
          <w:p w14:paraId="702BCFB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1.检查安全出口指示是否正常发光。</w:t>
            </w:r>
          </w:p>
        </w:tc>
        <w:tc>
          <w:tcPr>
            <w:tcW w:w="619" w:type="dxa"/>
            <w:vAlign w:val="center"/>
          </w:tcPr>
          <w:p w14:paraId="5815479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restart"/>
            <w:vAlign w:val="center"/>
          </w:tcPr>
          <w:p w14:paraId="147B963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p w14:paraId="21912D5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7B2B189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2CF0F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507" w:type="dxa"/>
            <w:vMerge w:val="continue"/>
            <w:vAlign w:val="center"/>
          </w:tcPr>
          <w:p w14:paraId="5DDC42B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6E84327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0115918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2.检查安全出口指示是否固定良好。</w:t>
            </w:r>
          </w:p>
        </w:tc>
        <w:tc>
          <w:tcPr>
            <w:tcW w:w="619" w:type="dxa"/>
            <w:vAlign w:val="center"/>
          </w:tcPr>
          <w:p w14:paraId="0318FA6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w:t>
            </w:r>
          </w:p>
        </w:tc>
        <w:tc>
          <w:tcPr>
            <w:tcW w:w="2381" w:type="dxa"/>
            <w:vMerge w:val="continue"/>
            <w:vAlign w:val="center"/>
          </w:tcPr>
          <w:p w14:paraId="636E226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6827594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2E7F6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507" w:type="dxa"/>
            <w:vMerge w:val="continue"/>
            <w:vAlign w:val="center"/>
          </w:tcPr>
          <w:p w14:paraId="63F46A9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7A08AFE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0DB66BE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3.测试应急照明灯是否有效。</w:t>
            </w:r>
          </w:p>
        </w:tc>
        <w:tc>
          <w:tcPr>
            <w:tcW w:w="619" w:type="dxa"/>
            <w:vAlign w:val="center"/>
          </w:tcPr>
          <w:p w14:paraId="5B9C5FF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1ACF146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5E88F96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39A61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trPr>
        <w:tc>
          <w:tcPr>
            <w:tcW w:w="507" w:type="dxa"/>
            <w:vMerge w:val="restart"/>
            <w:vAlign w:val="center"/>
          </w:tcPr>
          <w:p w14:paraId="142CD93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十三</w:t>
            </w:r>
          </w:p>
        </w:tc>
        <w:tc>
          <w:tcPr>
            <w:tcW w:w="843" w:type="dxa"/>
            <w:vMerge w:val="restart"/>
            <w:vAlign w:val="center"/>
          </w:tcPr>
          <w:p w14:paraId="05AC761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灭火器</w:t>
            </w:r>
          </w:p>
        </w:tc>
        <w:tc>
          <w:tcPr>
            <w:tcW w:w="4772" w:type="dxa"/>
            <w:gridSpan w:val="2"/>
            <w:vAlign w:val="center"/>
          </w:tcPr>
          <w:p w14:paraId="0B19B88D">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1.检查灭火器是否有效，是否失压或失重。</w:t>
            </w:r>
          </w:p>
        </w:tc>
        <w:tc>
          <w:tcPr>
            <w:tcW w:w="619" w:type="dxa"/>
            <w:vAlign w:val="center"/>
          </w:tcPr>
          <w:p w14:paraId="7994D2C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restart"/>
            <w:vAlign w:val="center"/>
          </w:tcPr>
          <w:p w14:paraId="23512C88">
            <w:pPr>
              <w:keepNext w:val="0"/>
              <w:keepLines w:val="0"/>
              <w:pageBreakBefore w:val="0"/>
              <w:widowControl w:val="0"/>
              <w:kinsoku/>
              <w:wordWrap/>
              <w:overflowPunct/>
              <w:topLinePunct w:val="0"/>
              <w:autoSpaceDE/>
              <w:autoSpaceDN/>
              <w:bidi w:val="0"/>
              <w:adjustRightInd w:val="0"/>
              <w:snapToGrid w:val="0"/>
              <w:spacing w:line="560" w:lineRule="exact"/>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p w14:paraId="6ECFA12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7AEF272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5A0C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507" w:type="dxa"/>
            <w:vMerge w:val="continue"/>
            <w:vAlign w:val="center"/>
          </w:tcPr>
          <w:p w14:paraId="72823A8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31563FD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58AD9C1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2.检查灭火器是否固定良好</w:t>
            </w:r>
          </w:p>
        </w:tc>
        <w:tc>
          <w:tcPr>
            <w:tcW w:w="619" w:type="dxa"/>
            <w:vAlign w:val="center"/>
          </w:tcPr>
          <w:p w14:paraId="27CA8A1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w:t>
            </w:r>
          </w:p>
        </w:tc>
        <w:tc>
          <w:tcPr>
            <w:tcW w:w="2381" w:type="dxa"/>
            <w:vMerge w:val="continue"/>
            <w:vAlign w:val="center"/>
          </w:tcPr>
          <w:p w14:paraId="4ECCD79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0E90436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14CC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07" w:type="dxa"/>
            <w:vMerge w:val="continue"/>
            <w:vAlign w:val="center"/>
          </w:tcPr>
          <w:p w14:paraId="017376C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1346066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7DBF029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3.灭火器及灭火器箱表面清洁</w:t>
            </w:r>
          </w:p>
        </w:tc>
        <w:tc>
          <w:tcPr>
            <w:tcW w:w="619" w:type="dxa"/>
            <w:vAlign w:val="center"/>
          </w:tcPr>
          <w:p w14:paraId="2FBB07E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w:t>
            </w:r>
          </w:p>
        </w:tc>
        <w:tc>
          <w:tcPr>
            <w:tcW w:w="2381" w:type="dxa"/>
            <w:vMerge w:val="continue"/>
            <w:vAlign w:val="center"/>
          </w:tcPr>
          <w:p w14:paraId="4200565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78846D4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6C7E4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07" w:type="dxa"/>
            <w:vMerge w:val="restart"/>
            <w:vAlign w:val="center"/>
          </w:tcPr>
          <w:p w14:paraId="13FB257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十四</w:t>
            </w:r>
          </w:p>
        </w:tc>
        <w:tc>
          <w:tcPr>
            <w:tcW w:w="843" w:type="dxa"/>
            <w:vMerge w:val="restart"/>
            <w:vAlign w:val="center"/>
          </w:tcPr>
          <w:p w14:paraId="7C8B138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消防面罩</w:t>
            </w:r>
          </w:p>
        </w:tc>
        <w:tc>
          <w:tcPr>
            <w:tcW w:w="4772" w:type="dxa"/>
            <w:gridSpan w:val="2"/>
            <w:vAlign w:val="center"/>
          </w:tcPr>
          <w:p w14:paraId="04C933C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1.检查消防面罩是否有效</w:t>
            </w:r>
          </w:p>
        </w:tc>
        <w:tc>
          <w:tcPr>
            <w:tcW w:w="619" w:type="dxa"/>
            <w:vAlign w:val="center"/>
          </w:tcPr>
          <w:p w14:paraId="332E6C3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restart"/>
            <w:vAlign w:val="center"/>
          </w:tcPr>
          <w:p w14:paraId="7A7DE219">
            <w:pPr>
              <w:keepNext w:val="0"/>
              <w:keepLines w:val="0"/>
              <w:pageBreakBefore w:val="0"/>
              <w:widowControl w:val="0"/>
              <w:kinsoku/>
              <w:wordWrap/>
              <w:overflowPunct/>
              <w:topLinePunct w:val="0"/>
              <w:autoSpaceDE/>
              <w:autoSpaceDN/>
              <w:bidi w:val="0"/>
              <w:adjustRightInd w:val="0"/>
              <w:snapToGrid w:val="0"/>
              <w:spacing w:line="560" w:lineRule="exact"/>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p w14:paraId="1A13E3F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p>
        </w:tc>
        <w:tc>
          <w:tcPr>
            <w:tcW w:w="628" w:type="dxa"/>
            <w:vAlign w:val="center"/>
          </w:tcPr>
          <w:p w14:paraId="6BFA4F2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353D3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07" w:type="dxa"/>
            <w:vMerge w:val="continue"/>
            <w:vAlign w:val="center"/>
          </w:tcPr>
          <w:p w14:paraId="1CFBF6A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578A6F2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0B376383">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2.外观是否良好。</w:t>
            </w:r>
          </w:p>
        </w:tc>
        <w:tc>
          <w:tcPr>
            <w:tcW w:w="619" w:type="dxa"/>
            <w:vAlign w:val="center"/>
          </w:tcPr>
          <w:p w14:paraId="09585C9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w:t>
            </w:r>
          </w:p>
        </w:tc>
        <w:tc>
          <w:tcPr>
            <w:tcW w:w="2381" w:type="dxa"/>
            <w:vMerge w:val="continue"/>
            <w:vAlign w:val="center"/>
          </w:tcPr>
          <w:p w14:paraId="6ADAC74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6216D5A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1A1C1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507" w:type="dxa"/>
            <w:vMerge w:val="continue"/>
            <w:vAlign w:val="center"/>
          </w:tcPr>
          <w:p w14:paraId="1B0E9E7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19F46B1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7792925C">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3.表面是否清洁。</w:t>
            </w:r>
          </w:p>
        </w:tc>
        <w:tc>
          <w:tcPr>
            <w:tcW w:w="619" w:type="dxa"/>
            <w:vAlign w:val="center"/>
          </w:tcPr>
          <w:p w14:paraId="24DB999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381" w:type="dxa"/>
            <w:vMerge w:val="continue"/>
            <w:vAlign w:val="center"/>
          </w:tcPr>
          <w:p w14:paraId="7C98E56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2722877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743C1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 w:hRule="atLeast"/>
        </w:trPr>
        <w:tc>
          <w:tcPr>
            <w:tcW w:w="507" w:type="dxa"/>
            <w:vMerge w:val="restart"/>
            <w:vAlign w:val="center"/>
          </w:tcPr>
          <w:p w14:paraId="5149C33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十五</w:t>
            </w:r>
          </w:p>
        </w:tc>
        <w:tc>
          <w:tcPr>
            <w:tcW w:w="843" w:type="dxa"/>
            <w:vMerge w:val="restart"/>
            <w:vAlign w:val="center"/>
          </w:tcPr>
          <w:p w14:paraId="2817D43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维保记录</w:t>
            </w:r>
          </w:p>
        </w:tc>
        <w:tc>
          <w:tcPr>
            <w:tcW w:w="4772" w:type="dxa"/>
            <w:gridSpan w:val="2"/>
            <w:vAlign w:val="center"/>
          </w:tcPr>
          <w:p w14:paraId="15632D2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1.季（年）检查表。</w:t>
            </w:r>
          </w:p>
        </w:tc>
        <w:tc>
          <w:tcPr>
            <w:tcW w:w="619" w:type="dxa"/>
            <w:vAlign w:val="center"/>
          </w:tcPr>
          <w:p w14:paraId="0EAEA95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restart"/>
            <w:vAlign w:val="center"/>
          </w:tcPr>
          <w:p w14:paraId="3F770F3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未按规定执行，每发现一次扣1分。</w:t>
            </w:r>
          </w:p>
          <w:p w14:paraId="1D59877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2138839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56749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507" w:type="dxa"/>
            <w:vMerge w:val="continue"/>
            <w:vAlign w:val="center"/>
          </w:tcPr>
          <w:p w14:paraId="626DECA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32C4AB2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2574BB5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2.控制器日检查表。</w:t>
            </w:r>
          </w:p>
        </w:tc>
        <w:tc>
          <w:tcPr>
            <w:tcW w:w="619" w:type="dxa"/>
            <w:vAlign w:val="center"/>
          </w:tcPr>
          <w:p w14:paraId="25FF8A2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66855EC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45C5670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4753E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507" w:type="dxa"/>
            <w:vMerge w:val="continue"/>
            <w:vAlign w:val="center"/>
          </w:tcPr>
          <w:p w14:paraId="71317C5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785D39A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606AE3D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3.火灾自动报警系统维护保养综合检测记录。</w:t>
            </w:r>
          </w:p>
        </w:tc>
        <w:tc>
          <w:tcPr>
            <w:tcW w:w="619" w:type="dxa"/>
            <w:vAlign w:val="center"/>
          </w:tcPr>
          <w:p w14:paraId="7BEC36A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48498E6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0BD54F8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0D8C8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507" w:type="dxa"/>
            <w:vMerge w:val="continue"/>
            <w:vAlign w:val="center"/>
          </w:tcPr>
          <w:p w14:paraId="697900F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0A731DD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26B4232B">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4.自动喷水灭火维护保养综合检测记录。</w:t>
            </w:r>
          </w:p>
        </w:tc>
        <w:tc>
          <w:tcPr>
            <w:tcW w:w="619" w:type="dxa"/>
            <w:vAlign w:val="center"/>
          </w:tcPr>
          <w:p w14:paraId="79AE6DE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2A6498D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5C7B364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5EB71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507" w:type="dxa"/>
            <w:vMerge w:val="continue"/>
            <w:vAlign w:val="center"/>
          </w:tcPr>
          <w:p w14:paraId="244E972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4773BED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0F4D91E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5.气体自动灭火保养综合检测记录。</w:t>
            </w:r>
          </w:p>
        </w:tc>
        <w:tc>
          <w:tcPr>
            <w:tcW w:w="619" w:type="dxa"/>
            <w:vAlign w:val="center"/>
          </w:tcPr>
          <w:p w14:paraId="20EB324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0FDFEFB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288DF80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0CDC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507" w:type="dxa"/>
            <w:vMerge w:val="continue"/>
            <w:vAlign w:val="center"/>
          </w:tcPr>
          <w:p w14:paraId="67A4816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194E376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2F02B00D">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6.防排烟系统维护保养综合检测记录。</w:t>
            </w:r>
          </w:p>
        </w:tc>
        <w:tc>
          <w:tcPr>
            <w:tcW w:w="619" w:type="dxa"/>
            <w:vAlign w:val="center"/>
          </w:tcPr>
          <w:p w14:paraId="35EE4CA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77BE9F8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34AA0D6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093F2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507" w:type="dxa"/>
            <w:vMerge w:val="continue"/>
            <w:vAlign w:val="center"/>
          </w:tcPr>
          <w:p w14:paraId="5CC95DB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218E684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652EC993">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7.消防系统检测表。</w:t>
            </w:r>
          </w:p>
        </w:tc>
        <w:tc>
          <w:tcPr>
            <w:tcW w:w="619" w:type="dxa"/>
            <w:vAlign w:val="center"/>
          </w:tcPr>
          <w:p w14:paraId="522FFFF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26E9976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16FCDB6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2217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507" w:type="dxa"/>
            <w:vMerge w:val="continue"/>
            <w:vAlign w:val="center"/>
          </w:tcPr>
          <w:p w14:paraId="67268CF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3279A9A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73511633">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8.消防泵每周测试表。</w:t>
            </w:r>
          </w:p>
        </w:tc>
        <w:tc>
          <w:tcPr>
            <w:tcW w:w="619" w:type="dxa"/>
            <w:vAlign w:val="center"/>
          </w:tcPr>
          <w:p w14:paraId="597E431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46B3841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5366173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51CB9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507" w:type="dxa"/>
            <w:vMerge w:val="continue"/>
            <w:vAlign w:val="center"/>
          </w:tcPr>
          <w:p w14:paraId="4377597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758F0DC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1515E52B">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9.卷帘门检查表。</w:t>
            </w:r>
          </w:p>
        </w:tc>
        <w:tc>
          <w:tcPr>
            <w:tcW w:w="619" w:type="dxa"/>
            <w:vAlign w:val="center"/>
          </w:tcPr>
          <w:p w14:paraId="039889B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026DDC3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22DE853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3C631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 w:hRule="atLeast"/>
        </w:trPr>
        <w:tc>
          <w:tcPr>
            <w:tcW w:w="507" w:type="dxa"/>
            <w:vMerge w:val="continue"/>
            <w:vAlign w:val="center"/>
          </w:tcPr>
          <w:p w14:paraId="1B5B935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0913FA2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5A1A791D">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10.灭火器检查表。</w:t>
            </w:r>
          </w:p>
        </w:tc>
        <w:tc>
          <w:tcPr>
            <w:tcW w:w="619" w:type="dxa"/>
            <w:vAlign w:val="center"/>
          </w:tcPr>
          <w:p w14:paraId="5D52B41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1CC0AE8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2B643DD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6E77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507" w:type="dxa"/>
            <w:vMerge w:val="continue"/>
            <w:vAlign w:val="center"/>
          </w:tcPr>
          <w:p w14:paraId="32EF761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7A32EF5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11757293">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11.消防维保月报告。</w:t>
            </w:r>
          </w:p>
        </w:tc>
        <w:tc>
          <w:tcPr>
            <w:tcW w:w="619" w:type="dxa"/>
            <w:vAlign w:val="center"/>
          </w:tcPr>
          <w:p w14:paraId="478A774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334FA94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065FDCC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5910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 w:hRule="atLeast"/>
        </w:trPr>
        <w:tc>
          <w:tcPr>
            <w:tcW w:w="507" w:type="dxa"/>
            <w:vMerge w:val="continue"/>
            <w:vAlign w:val="center"/>
          </w:tcPr>
          <w:p w14:paraId="14D297F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590E86A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0644A89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12.吸气式烟感探测器检查表。</w:t>
            </w:r>
          </w:p>
        </w:tc>
        <w:tc>
          <w:tcPr>
            <w:tcW w:w="619" w:type="dxa"/>
            <w:vAlign w:val="center"/>
          </w:tcPr>
          <w:p w14:paraId="6E99DD3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28A51A6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33B748E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19AFC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507" w:type="dxa"/>
            <w:vMerge w:val="continue"/>
            <w:vAlign w:val="center"/>
          </w:tcPr>
          <w:p w14:paraId="078B09D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62DB6E3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519A0A8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13.消防电话检查表。</w:t>
            </w:r>
          </w:p>
        </w:tc>
        <w:tc>
          <w:tcPr>
            <w:tcW w:w="619" w:type="dxa"/>
            <w:vAlign w:val="center"/>
          </w:tcPr>
          <w:p w14:paraId="6AEF30F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4F8B948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0E96867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3EB79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507" w:type="dxa"/>
            <w:vMerge w:val="continue"/>
            <w:vAlign w:val="center"/>
          </w:tcPr>
          <w:p w14:paraId="2AC3916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5A795AC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2D7053C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14.消防广播测试表。</w:t>
            </w:r>
          </w:p>
        </w:tc>
        <w:tc>
          <w:tcPr>
            <w:tcW w:w="619" w:type="dxa"/>
            <w:vAlign w:val="center"/>
          </w:tcPr>
          <w:p w14:paraId="4BF70DE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381" w:type="dxa"/>
            <w:vMerge w:val="continue"/>
            <w:vAlign w:val="center"/>
          </w:tcPr>
          <w:p w14:paraId="7B48980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2F0F1DB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1B906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507" w:type="dxa"/>
            <w:vMerge w:val="restart"/>
            <w:vAlign w:val="center"/>
          </w:tcPr>
          <w:p w14:paraId="30376A5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十六</w:t>
            </w:r>
          </w:p>
        </w:tc>
        <w:tc>
          <w:tcPr>
            <w:tcW w:w="843" w:type="dxa"/>
            <w:vMerge w:val="restart"/>
            <w:vAlign w:val="center"/>
          </w:tcPr>
          <w:p w14:paraId="36E2531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应急救援</w:t>
            </w:r>
          </w:p>
        </w:tc>
        <w:tc>
          <w:tcPr>
            <w:tcW w:w="4772" w:type="dxa"/>
            <w:gridSpan w:val="2"/>
            <w:vAlign w:val="center"/>
          </w:tcPr>
          <w:p w14:paraId="38734AD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1.保持24小时维保电话畅通。</w:t>
            </w:r>
          </w:p>
        </w:tc>
        <w:tc>
          <w:tcPr>
            <w:tcW w:w="619" w:type="dxa"/>
            <w:vAlign w:val="center"/>
          </w:tcPr>
          <w:p w14:paraId="25C29E6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restart"/>
            <w:vAlign w:val="center"/>
          </w:tcPr>
          <w:p w14:paraId="1419F75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bottom"/>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未按规定执行，每发现一次扣1分。</w:t>
            </w:r>
          </w:p>
          <w:p w14:paraId="3E379D1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1BEF5E3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6A53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507" w:type="dxa"/>
            <w:vMerge w:val="continue"/>
            <w:vAlign w:val="center"/>
          </w:tcPr>
          <w:p w14:paraId="30E474C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5A89175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7F87EEAC">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2.故障求救后20分钟内到达现场，及时完成故障排除及排险救援工作。</w:t>
            </w:r>
          </w:p>
        </w:tc>
        <w:tc>
          <w:tcPr>
            <w:tcW w:w="619" w:type="dxa"/>
            <w:vAlign w:val="center"/>
          </w:tcPr>
          <w:p w14:paraId="744677E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06FCDC1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44DF640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17BBD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507" w:type="dxa"/>
            <w:vAlign w:val="center"/>
          </w:tcPr>
          <w:p w14:paraId="5D00381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十七</w:t>
            </w:r>
          </w:p>
        </w:tc>
        <w:tc>
          <w:tcPr>
            <w:tcW w:w="843" w:type="dxa"/>
            <w:vAlign w:val="center"/>
          </w:tcPr>
          <w:p w14:paraId="3440341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维保人员表现</w:t>
            </w:r>
          </w:p>
        </w:tc>
        <w:tc>
          <w:tcPr>
            <w:tcW w:w="4772" w:type="dxa"/>
            <w:gridSpan w:val="2"/>
            <w:vAlign w:val="center"/>
          </w:tcPr>
          <w:p w14:paraId="4430267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消防维保单位施工人员现场操作规范及要求。</w:t>
            </w:r>
          </w:p>
        </w:tc>
        <w:tc>
          <w:tcPr>
            <w:tcW w:w="619" w:type="dxa"/>
            <w:vAlign w:val="center"/>
          </w:tcPr>
          <w:p w14:paraId="4F95BE8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Align w:val="center"/>
          </w:tcPr>
          <w:p w14:paraId="55EB68F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0" w:lineRule="exact"/>
              <w:ind w:left="0" w:leftChars="0" w:firstLine="0" w:firstLineChars="0"/>
              <w:jc w:val="left"/>
              <w:textAlignment w:val="bottom"/>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未按规定执行，每发现一次扣1分。</w:t>
            </w:r>
          </w:p>
        </w:tc>
        <w:tc>
          <w:tcPr>
            <w:tcW w:w="628" w:type="dxa"/>
            <w:vAlign w:val="center"/>
          </w:tcPr>
          <w:p w14:paraId="231A02A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20F8C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 w:hRule="atLeast"/>
        </w:trPr>
        <w:tc>
          <w:tcPr>
            <w:tcW w:w="6122" w:type="dxa"/>
            <w:gridSpan w:val="4"/>
            <w:vAlign w:val="center"/>
          </w:tcPr>
          <w:p w14:paraId="01C96F4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合计</w:t>
            </w:r>
          </w:p>
        </w:tc>
        <w:tc>
          <w:tcPr>
            <w:tcW w:w="619" w:type="dxa"/>
            <w:vAlign w:val="center"/>
          </w:tcPr>
          <w:p w14:paraId="722EBB3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w:t>
            </w:r>
          </w:p>
        </w:tc>
        <w:tc>
          <w:tcPr>
            <w:tcW w:w="2381" w:type="dxa"/>
            <w:vAlign w:val="center"/>
          </w:tcPr>
          <w:p w14:paraId="79ACF06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sz w:val="24"/>
                <w:szCs w:val="24"/>
                <w:highlight w:val="none"/>
                <w:lang w:val="en-US" w:eastAsia="zh-CN"/>
              </w:rPr>
              <w:t>扣分：</w:t>
            </w:r>
          </w:p>
        </w:tc>
        <w:tc>
          <w:tcPr>
            <w:tcW w:w="628" w:type="dxa"/>
            <w:vAlign w:val="center"/>
          </w:tcPr>
          <w:p w14:paraId="44834BA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3E0FF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9750" w:type="dxa"/>
            <w:gridSpan w:val="7"/>
            <w:vAlign w:val="center"/>
          </w:tcPr>
          <w:p w14:paraId="158782E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乙方</w:t>
            </w:r>
            <w:r>
              <w:rPr>
                <w:rFonts w:hint="eastAsia" w:asciiTheme="minorEastAsia" w:hAnsiTheme="minorEastAsia" w:eastAsiaTheme="minorEastAsia" w:cstheme="minorEastAsia"/>
                <w:b w:val="0"/>
                <w:bCs w:val="0"/>
                <w:sz w:val="24"/>
                <w:szCs w:val="24"/>
                <w:highlight w:val="none"/>
              </w:rPr>
              <w:t>确保现场工作人员严格遵守</w:t>
            </w: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的相关纪律和制度，严禁无故脱岗，对日常服务等进行满意度测评打分，并建立台账。每</w:t>
            </w:r>
            <w:r>
              <w:rPr>
                <w:rFonts w:hint="eastAsia" w:asciiTheme="minorEastAsia" w:hAnsiTheme="minorEastAsia" w:eastAsiaTheme="minorEastAsia" w:cstheme="minorEastAsia"/>
                <w:b w:val="0"/>
                <w:bCs w:val="0"/>
                <w:sz w:val="24"/>
                <w:szCs w:val="24"/>
                <w:highlight w:val="none"/>
                <w:lang w:val="en-US" w:eastAsia="zh-CN"/>
              </w:rPr>
              <w:t>月</w:t>
            </w:r>
            <w:r>
              <w:rPr>
                <w:rFonts w:hint="eastAsia" w:asciiTheme="minorEastAsia" w:hAnsiTheme="minorEastAsia" w:eastAsiaTheme="minorEastAsia" w:cstheme="minorEastAsia"/>
                <w:b w:val="0"/>
                <w:bCs w:val="0"/>
                <w:sz w:val="24"/>
                <w:szCs w:val="24"/>
                <w:highlight w:val="none"/>
              </w:rPr>
              <w:t>为一个考核周期，按</w:t>
            </w:r>
            <w:r>
              <w:rPr>
                <w:rFonts w:hint="eastAsia" w:asciiTheme="minorEastAsia" w:hAnsiTheme="minorEastAsia" w:eastAsiaTheme="minorEastAsia" w:cstheme="minorEastAsia"/>
                <w:b w:val="0"/>
                <w:bCs w:val="0"/>
                <w:sz w:val="24"/>
                <w:szCs w:val="24"/>
                <w:highlight w:val="none"/>
                <w:lang w:val="en-US" w:eastAsia="zh-CN"/>
              </w:rPr>
              <w:t>月</w:t>
            </w:r>
            <w:r>
              <w:rPr>
                <w:rFonts w:hint="eastAsia" w:asciiTheme="minorEastAsia" w:hAnsiTheme="minorEastAsia" w:eastAsiaTheme="minorEastAsia" w:cstheme="minorEastAsia"/>
                <w:b w:val="0"/>
                <w:bCs w:val="0"/>
                <w:sz w:val="24"/>
                <w:szCs w:val="24"/>
                <w:highlight w:val="none"/>
              </w:rPr>
              <w:t>度结算</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lang w:val="en-US" w:eastAsia="zh-CN"/>
              </w:rPr>
              <w:t>按年支付</w:t>
            </w:r>
            <w:r>
              <w:rPr>
                <w:rFonts w:hint="eastAsia" w:asciiTheme="minorEastAsia" w:hAnsiTheme="minorEastAsia" w:eastAsiaTheme="minorEastAsia" w:cstheme="minorEastAsia"/>
                <w:b w:val="0"/>
                <w:bCs w:val="0"/>
                <w:sz w:val="24"/>
                <w:szCs w:val="24"/>
                <w:highlight w:val="none"/>
              </w:rPr>
              <w:t>。考核得分在90-100分为优，全额支付</w:t>
            </w:r>
            <w:r>
              <w:rPr>
                <w:rFonts w:hint="eastAsia" w:asciiTheme="minorEastAsia" w:hAnsiTheme="minorEastAsia" w:eastAsiaTheme="minorEastAsia" w:cstheme="minorEastAsia"/>
                <w:b w:val="0"/>
                <w:bCs w:val="0"/>
                <w:sz w:val="24"/>
                <w:szCs w:val="24"/>
                <w:highlight w:val="none"/>
                <w:lang w:val="en-US" w:eastAsia="zh-CN"/>
              </w:rPr>
              <w:t>月</w:t>
            </w:r>
            <w:r>
              <w:rPr>
                <w:rFonts w:hint="eastAsia" w:asciiTheme="minorEastAsia" w:hAnsiTheme="minorEastAsia" w:eastAsiaTheme="minorEastAsia" w:cstheme="minorEastAsia"/>
                <w:b w:val="0"/>
                <w:bCs w:val="0"/>
                <w:sz w:val="24"/>
                <w:szCs w:val="24"/>
                <w:highlight w:val="none"/>
              </w:rPr>
              <w:t>度服务费；考核得分在80-89分为良好，扣</w:t>
            </w:r>
            <w:r>
              <w:rPr>
                <w:rFonts w:hint="eastAsia" w:asciiTheme="minorEastAsia" w:hAnsiTheme="minorEastAsia" w:eastAsiaTheme="minorEastAsia" w:cstheme="minorEastAsia"/>
                <w:b w:val="0"/>
                <w:bCs w:val="0"/>
                <w:sz w:val="24"/>
                <w:szCs w:val="24"/>
                <w:highlight w:val="none"/>
                <w:lang w:val="en-US" w:eastAsia="zh-CN"/>
              </w:rPr>
              <w:t>当期</w:t>
            </w:r>
            <w:r>
              <w:rPr>
                <w:rFonts w:hint="eastAsia" w:asciiTheme="minorEastAsia" w:hAnsiTheme="minorEastAsia" w:eastAsiaTheme="minorEastAsia" w:cstheme="minorEastAsia"/>
                <w:b w:val="0"/>
                <w:bCs w:val="0"/>
                <w:sz w:val="24"/>
                <w:szCs w:val="24"/>
                <w:highlight w:val="none"/>
              </w:rPr>
              <w:t>应付服务费的5%；考核得分在70-80分为一般，扣</w:t>
            </w:r>
            <w:r>
              <w:rPr>
                <w:rFonts w:hint="eastAsia" w:asciiTheme="minorEastAsia" w:hAnsiTheme="minorEastAsia" w:eastAsiaTheme="minorEastAsia" w:cstheme="minorEastAsia"/>
                <w:b w:val="0"/>
                <w:bCs w:val="0"/>
                <w:sz w:val="24"/>
                <w:szCs w:val="24"/>
                <w:highlight w:val="none"/>
                <w:lang w:val="en-US" w:eastAsia="zh-CN"/>
              </w:rPr>
              <w:t>当期</w:t>
            </w:r>
            <w:r>
              <w:rPr>
                <w:rFonts w:hint="eastAsia" w:asciiTheme="minorEastAsia" w:hAnsiTheme="minorEastAsia" w:eastAsiaTheme="minorEastAsia" w:cstheme="minorEastAsia"/>
                <w:b w:val="0"/>
                <w:bCs w:val="0"/>
                <w:sz w:val="24"/>
                <w:szCs w:val="24"/>
                <w:highlight w:val="none"/>
              </w:rPr>
              <w:t>应付服务费的10%；考核得分在70分以下为差，</w:t>
            </w: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将要求</w:t>
            </w:r>
            <w:r>
              <w:rPr>
                <w:rFonts w:hint="eastAsia" w:asciiTheme="minorEastAsia" w:hAnsiTheme="minorEastAsia" w:eastAsiaTheme="minorEastAsia" w:cstheme="minorEastAsia"/>
                <w:b w:val="0"/>
                <w:bCs w:val="0"/>
                <w:sz w:val="24"/>
                <w:szCs w:val="24"/>
                <w:highlight w:val="none"/>
                <w:lang w:eastAsia="zh-CN"/>
              </w:rPr>
              <w:t>乙方</w:t>
            </w:r>
            <w:r>
              <w:rPr>
                <w:rFonts w:hint="eastAsia" w:asciiTheme="minorEastAsia" w:hAnsiTheme="minorEastAsia" w:eastAsiaTheme="minorEastAsia" w:cstheme="minorEastAsia"/>
                <w:b w:val="0"/>
                <w:bCs w:val="0"/>
                <w:sz w:val="24"/>
                <w:szCs w:val="24"/>
                <w:highlight w:val="none"/>
              </w:rPr>
              <w:t>对相关工作进行限期整改，整改后经随机抽查达到良好情形的，扣</w:t>
            </w:r>
            <w:r>
              <w:rPr>
                <w:rFonts w:hint="eastAsia" w:asciiTheme="minorEastAsia" w:hAnsiTheme="minorEastAsia" w:eastAsiaTheme="minorEastAsia" w:cstheme="minorEastAsia"/>
                <w:b w:val="0"/>
                <w:bCs w:val="0"/>
                <w:sz w:val="24"/>
                <w:szCs w:val="24"/>
                <w:highlight w:val="none"/>
                <w:lang w:val="en-US" w:eastAsia="zh-CN"/>
              </w:rPr>
              <w:t>当期</w:t>
            </w:r>
            <w:r>
              <w:rPr>
                <w:rFonts w:hint="eastAsia" w:asciiTheme="minorEastAsia" w:hAnsiTheme="minorEastAsia" w:eastAsiaTheme="minorEastAsia" w:cstheme="minorEastAsia"/>
                <w:b w:val="0"/>
                <w:bCs w:val="0"/>
                <w:sz w:val="24"/>
                <w:szCs w:val="24"/>
                <w:highlight w:val="none"/>
              </w:rPr>
              <w:t>应付服务费的15%；经过限期整改仍达不到良好情形的或拒不整改的，</w:t>
            </w: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有权终止合同，</w:t>
            </w: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相关损失由</w:t>
            </w:r>
            <w:r>
              <w:rPr>
                <w:rFonts w:hint="eastAsia" w:asciiTheme="minorEastAsia" w:hAnsiTheme="minorEastAsia" w:eastAsiaTheme="minorEastAsia" w:cstheme="minorEastAsia"/>
                <w:b w:val="0"/>
                <w:bCs w:val="0"/>
                <w:sz w:val="24"/>
                <w:szCs w:val="24"/>
                <w:highlight w:val="none"/>
                <w:lang w:eastAsia="zh-CN"/>
              </w:rPr>
              <w:t>乙方</w:t>
            </w:r>
            <w:r>
              <w:rPr>
                <w:rFonts w:hint="eastAsia" w:asciiTheme="minorEastAsia" w:hAnsiTheme="minorEastAsia" w:eastAsiaTheme="minorEastAsia" w:cstheme="minorEastAsia"/>
                <w:b w:val="0"/>
                <w:bCs w:val="0"/>
                <w:sz w:val="24"/>
                <w:szCs w:val="24"/>
                <w:highlight w:val="none"/>
              </w:rPr>
              <w:t>承担。</w:t>
            </w:r>
          </w:p>
        </w:tc>
      </w:tr>
      <w:tr w14:paraId="0458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1" w:hRule="atLeast"/>
        </w:trPr>
        <w:tc>
          <w:tcPr>
            <w:tcW w:w="3404" w:type="dxa"/>
            <w:gridSpan w:val="3"/>
            <w:vAlign w:val="top"/>
          </w:tcPr>
          <w:p w14:paraId="5476936F">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检查人：</w:t>
            </w:r>
          </w:p>
        </w:tc>
        <w:tc>
          <w:tcPr>
            <w:tcW w:w="6346" w:type="dxa"/>
            <w:gridSpan w:val="4"/>
            <w:vAlign w:val="top"/>
          </w:tcPr>
          <w:p w14:paraId="728DA57E">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kern w:val="2"/>
                <w:sz w:val="24"/>
                <w:szCs w:val="24"/>
                <w:highlight w:val="none"/>
                <w:lang w:val="en-US" w:eastAsia="zh-CN" w:bidi="ar-SA"/>
              </w:rPr>
              <w:t>被考核单位确认签字盖章：</w:t>
            </w:r>
          </w:p>
        </w:tc>
      </w:tr>
    </w:tbl>
    <w:p w14:paraId="03239146">
      <w:pPr>
        <w:pStyle w:val="22"/>
        <w:keepNext w:val="0"/>
        <w:keepLines w:val="0"/>
        <w:pageBreakBefore w:val="0"/>
        <w:numPr>
          <w:ilvl w:val="1"/>
          <w:numId w:val="0"/>
        </w:numPr>
        <w:kinsoku/>
        <w:wordWrap/>
        <w:overflowPunct/>
        <w:topLinePunct w:val="0"/>
        <w:bidi w:val="0"/>
        <w:spacing w:line="560" w:lineRule="exact"/>
        <w:ind w:firstLine="480" w:firstLineChars="200"/>
        <w:rPr>
          <w:rFonts w:hint="eastAsia" w:asciiTheme="minorEastAsia" w:hAnsiTheme="minorEastAsia" w:eastAsiaTheme="minorEastAsia" w:cstheme="minorEastAsia"/>
          <w:lang w:val="en-US" w:eastAsia="zh-CN"/>
        </w:rPr>
      </w:pPr>
    </w:p>
    <w:p w14:paraId="635DF9DA">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val="0"/>
          <w:bCs w:val="0"/>
          <w:color w:val="000000"/>
        </w:rPr>
      </w:pPr>
      <w:r>
        <w:rPr>
          <w:rFonts w:hint="eastAsia" w:asciiTheme="minorEastAsia" w:hAnsiTheme="minorEastAsia" w:eastAsiaTheme="minorEastAsia" w:cstheme="minorEastAsia"/>
          <w:b w:val="0"/>
          <w:bCs w:val="0"/>
          <w:color w:val="000000"/>
        </w:rPr>
        <w:br w:type="page"/>
      </w:r>
    </w:p>
    <w:p w14:paraId="65B43266">
      <w:pPr>
        <w:pStyle w:val="2"/>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b w:val="0"/>
          <w:bCs w:val="0"/>
          <w:color w:val="000000"/>
          <w:sz w:val="36"/>
          <w:szCs w:val="36"/>
        </w:rPr>
      </w:pPr>
      <w:r>
        <w:rPr>
          <w:rFonts w:hint="eastAsia" w:asciiTheme="minorEastAsia" w:hAnsiTheme="minorEastAsia" w:eastAsiaTheme="minorEastAsia" w:cstheme="minorEastAsia"/>
          <w:b w:val="0"/>
          <w:bCs w:val="0"/>
          <w:color w:val="000000"/>
          <w:sz w:val="36"/>
          <w:szCs w:val="36"/>
        </w:rPr>
        <w:t>第三部分</w:t>
      </w:r>
      <w:r>
        <w:rPr>
          <w:rFonts w:hint="eastAsia" w:asciiTheme="minorEastAsia" w:hAnsiTheme="minorEastAsia" w:eastAsiaTheme="minorEastAsia" w:cstheme="minorEastAsia"/>
          <w:b w:val="0"/>
          <w:bCs w:val="0"/>
          <w:color w:val="000000"/>
          <w:sz w:val="36"/>
          <w:szCs w:val="36"/>
          <w:lang w:val="en-US" w:eastAsia="zh-CN"/>
        </w:rPr>
        <w:t xml:space="preserve">  </w:t>
      </w:r>
      <w:r>
        <w:rPr>
          <w:rFonts w:hint="eastAsia" w:asciiTheme="minorEastAsia" w:hAnsiTheme="minorEastAsia" w:eastAsiaTheme="minorEastAsia" w:cstheme="minorEastAsia"/>
          <w:b w:val="0"/>
          <w:bCs w:val="0"/>
          <w:color w:val="000000"/>
          <w:sz w:val="36"/>
          <w:szCs w:val="36"/>
        </w:rPr>
        <w:t>供应商须知</w:t>
      </w:r>
    </w:p>
    <w:p w14:paraId="0BDF8DA0">
      <w:pPr>
        <w:pStyle w:val="12"/>
        <w:keepNext w:val="0"/>
        <w:keepLines w:val="0"/>
        <w:pageBreakBefore w:val="0"/>
        <w:kinsoku/>
        <w:wordWrap/>
        <w:overflowPunct/>
        <w:topLinePunct w:val="0"/>
        <w:bidi w:val="0"/>
        <w:spacing w:line="560" w:lineRule="exact"/>
        <w:ind w:left="0" w:leftChars="0" w:firstLine="480" w:firstLineChars="200"/>
        <w:rPr>
          <w:rFonts w:hint="eastAsia" w:asciiTheme="minorEastAsia" w:hAnsiTheme="minorEastAsia" w:eastAsiaTheme="minorEastAsia" w:cstheme="minorEastAsia"/>
          <w:kern w:val="2"/>
          <w:sz w:val="24"/>
          <w:szCs w:val="24"/>
          <w:lang w:val="en-US" w:eastAsia="zh-CN" w:bidi="ar-SA"/>
        </w:rPr>
      </w:pPr>
    </w:p>
    <w:p w14:paraId="146D8F38">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outlineLvl w:val="1"/>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一、总则</w:t>
      </w:r>
    </w:p>
    <w:p w14:paraId="592589A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（一）适用范围</w:t>
      </w:r>
    </w:p>
    <w:p w14:paraId="168C3E1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1、本询比采购文件仅适用于本次投标邀请函中所述张家口市“四馆”消防系统服务项目的内容。</w:t>
      </w:r>
    </w:p>
    <w:p w14:paraId="5D9815B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2、资金来源：自筹。</w:t>
      </w:r>
    </w:p>
    <w:p w14:paraId="6E98EAF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（二）定义</w:t>
      </w:r>
    </w:p>
    <w:p w14:paraId="739F17CF">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1、“采购人”系张家口霖辉物业管理集团有限公司。</w:t>
      </w:r>
    </w:p>
    <w:p w14:paraId="37C9BC0F">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2、“供应商”系指参加本项目的投标单位，也称“投标人”。</w:t>
      </w:r>
    </w:p>
    <w:p w14:paraId="5783A84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3、“货物”系指供应商根据询比采购文件规定须向采购人提供的一切产品及服务。</w:t>
      </w:r>
    </w:p>
    <w:p w14:paraId="13C3B14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4、“签字”系指供应商根据询比采购文件规定，完成的书写事项，即必须用黑色碳素笔或钢笔书写完整姓名，并要求使用墨汁、蓝黑墨水、碳素墨水。不得用签名章、印签章代替。</w:t>
      </w:r>
    </w:p>
    <w:p w14:paraId="670E1ECF">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5、“公章”系参加本项目的投标人的正式印章，所刊名称，应为法定名称，不得用各式业务章或专用章代替。“加盖公章”系加盖鲜章，不得用各式复印章或扫描章代替。</w:t>
      </w:r>
    </w:p>
    <w:p w14:paraId="481D5E0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6、“复印件”系指相关资料原件的复制品或原件的扫描件。</w:t>
      </w:r>
    </w:p>
    <w:p w14:paraId="20364CC0">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（三）本次采购方式为询比采购。</w:t>
      </w:r>
    </w:p>
    <w:p w14:paraId="5C432B9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（四）合格的供应商</w:t>
      </w:r>
    </w:p>
    <w:p w14:paraId="66A57B5E">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1、合格供应商资格要求</w:t>
      </w:r>
    </w:p>
    <w:p w14:paraId="32EACD4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（1）供应商必须符合《中华人民共和国政府采购法》第二十二条的规定；</w:t>
      </w:r>
    </w:p>
    <w:p w14:paraId="0987A27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（2）具有消防系统维护专业技术人员、设备、技术等方面相应的服务能力，具有良好的商业信誉；</w:t>
      </w:r>
    </w:p>
    <w:p w14:paraId="3A3F46D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（3）有效的企业营业执照副本、税务登记证副本、组织机构代码证副本（三证合一或五证合一的企业只需提供具有统一社会信用代码独立法人的营业执照副本）；</w:t>
      </w:r>
    </w:p>
    <w:p w14:paraId="36282C8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（4）银行开户许可证（或取消开户许可证的须提供基本存款账户银行备案资料）；</w:t>
      </w:r>
    </w:p>
    <w:p w14:paraId="229D461E">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（5）供应商参加本次政府采购活动前3年内无重大违法记录和政府采购严重违法失信行为的书面声明；</w:t>
      </w:r>
    </w:p>
    <w:p w14:paraId="7A6D6B5F">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投标人在“信用中国”（www.creditchina.gov.cn）系统中未被列入失信被执行人名单、重大税收违法案件当事人名单及政府采购严重违法失信名单；投标人在“中国政府采购网（www.ccgp.gov.cn）系统中未被列入政府采购严重违法失信行为记录名单（由采购人或者采购招标人将对投标人信用记录进行现场查询和甄别；</w:t>
      </w:r>
    </w:p>
    <w:p w14:paraId="737C6C95">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（7）单位负责人为同一人或者存在直接控股、管理关系的不同投标人，不得参加同一合同项下的政府采购活动；</w:t>
      </w:r>
    </w:p>
    <w:p w14:paraId="1D0ED0D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（8）本项目不接受联合体投标。</w:t>
      </w:r>
    </w:p>
    <w:p w14:paraId="6554F47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2、知识产权和专利权</w:t>
      </w:r>
    </w:p>
    <w:p w14:paraId="57F2B8E8">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（1）供应商应保证，采购人在中华人民共和国接受供应商提供的货物时采购人免受第三方提出侵犯其专利权或其他知识产权的起诉；</w:t>
      </w:r>
    </w:p>
    <w:p w14:paraId="4E3F986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（2）投标价应包括所有应支付的对专利权和版权、设计或其他知识产权而需要向其他方支付的版税。</w:t>
      </w:r>
    </w:p>
    <w:p w14:paraId="38315E0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供应商知悉供应商将被视为已合理地尽可能地对所有影响项目的事项，包括任何与项目和采购人需求所列明的有关的特殊困难有了充分的了解。供应商必须对询比采购文件的商务条款逐项做出响应，否则按无效标书处理。</w:t>
      </w:r>
    </w:p>
    <w:p w14:paraId="59B9EC8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kern w:val="2"/>
          <w:sz w:val="24"/>
          <w:szCs w:val="24"/>
          <w:lang w:val="en-US" w:eastAsia="zh-CN" w:bidi="ar-SA"/>
        </w:rPr>
        <w:t>4、供应商应遵守《中华人民共和国政府采购法》、《中华人民共</w:t>
      </w:r>
      <w:r>
        <w:rPr>
          <w:rFonts w:hint="eastAsia" w:asciiTheme="minorEastAsia" w:hAnsiTheme="minorEastAsia" w:eastAsiaTheme="minorEastAsia" w:cstheme="minorEastAsia"/>
          <w:i w:val="0"/>
          <w:iCs w:val="0"/>
          <w:caps w:val="0"/>
          <w:color w:val="1F2329"/>
          <w:spacing w:val="0"/>
          <w:sz w:val="24"/>
          <w:szCs w:val="24"/>
          <w:shd w:val="clear" w:fill="FFFFFF"/>
        </w:rPr>
        <w:t>和国政府采购法实施条例》及其他相关法律、法规。</w:t>
      </w:r>
    </w:p>
    <w:p w14:paraId="05BC425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5、供应商必须向招标人购买询比采购文件并登记，未向招标人购买询比采购文件并登记的潜在供应商均无资格参加本次投标。</w:t>
      </w:r>
    </w:p>
    <w:p w14:paraId="78DBD51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（五）投标费用</w:t>
      </w:r>
    </w:p>
    <w:p w14:paraId="1C2A06A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1、供应商应自行承担所有与编制和提交询比采购投标文件有关的全部费用，不论投标结果如何，招标人和采购人在任何情况下均无义务和责任承担这些费用。</w:t>
      </w:r>
    </w:p>
    <w:p w14:paraId="2DD6BE2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2、踏勘现场</w:t>
      </w:r>
    </w:p>
    <w:p w14:paraId="361B57B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采购人将不组织供应商进行踏勘现场，供应商如认为有必要可自行前往张家口市经开区纬二路长城西大街与中兴北路交叉处张家口市“四馆”项目所在地对项目现场及周围环境进行踏勘，以便获取自己负责的有关编制询比采购投标文件和签署合同所需的所有资料。踏勘现场所发生的费用由供应商自己承担。</w:t>
      </w:r>
    </w:p>
    <w:p w14:paraId="3738BEC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（2）采购人向供应商提供的有关项目的资料和数据，是采购人现有的能使供应商利用的资料。采购人对供应商由此而做出的推论、理解和结论概不负责。</w:t>
      </w:r>
    </w:p>
    <w:p w14:paraId="08E26A4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供应商及其人员经过采购人的允许，可为踏勘目的进入采购人的项目现场，但供应商及其人员不得因此使采购人及其人员承担有关的责任和蒙受损失。供应商并应对由此次踏勘现场而造成的死亡、人身伤害、财产损失、损害以及任何其它损失、损害和引起的费用和开支承担责任。</w:t>
      </w:r>
    </w:p>
    <w:p w14:paraId="443542DD">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二、询比采购文件</w:t>
      </w:r>
    </w:p>
    <w:p w14:paraId="55C7CED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（一）询比采购文件的构成（询比采购文件除以下内容外，采购人在招标期间发出的答疑纪要和其他补充修改函件，均是询比采购文件的组成部分，对投标供应商起约束作用）</w:t>
      </w:r>
    </w:p>
    <w:p w14:paraId="70EC858A">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1、投标邀请函</w:t>
      </w:r>
    </w:p>
    <w:p w14:paraId="4A9CDF9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2、招标项目内容及要求</w:t>
      </w:r>
    </w:p>
    <w:p w14:paraId="439111EC">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3、供应商须知</w:t>
      </w:r>
    </w:p>
    <w:p w14:paraId="0B878E40">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4、合同范本</w:t>
      </w:r>
    </w:p>
    <w:p w14:paraId="7BB6940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5、询比采购投标文件格式</w:t>
      </w:r>
    </w:p>
    <w:p w14:paraId="21B35630">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二）供应商同时应认真审阅询比采购文件中所有的事项、格式、条款和规范要求等，如果供应商的询比采购投标文件没有按照询比采购文件要求提交全部资料或者没有对询比采购文件做出实质性响应，其责任与风险应由投标供应商自行承担。并根据有关条款规定，其投标有可能被拒绝。</w:t>
      </w:r>
    </w:p>
    <w:p w14:paraId="2BDA00E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（三）询比采购文件的澄清</w:t>
      </w:r>
    </w:p>
    <w:p w14:paraId="7EE18465">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1、供应商获取询比采购文件后，应仔细检查询比采购文件的所有内容，如有残缺应在获取询比采购文件后3日内向招标人提出，否则，由此引起的投标损失自负。</w:t>
      </w:r>
    </w:p>
    <w:p w14:paraId="49401AFF">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2、供应商在收到询比采购文件后，对询比采购文件任何部分若有任何疑问，任何要求澄清询比采购文件的供应商，均应在领到询比采购文件</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3</w:t>
      </w:r>
      <w:r>
        <w:rPr>
          <w:rFonts w:hint="eastAsia" w:asciiTheme="minorEastAsia" w:hAnsiTheme="minorEastAsia" w:eastAsiaTheme="minorEastAsia" w:cstheme="minorEastAsia"/>
          <w:i w:val="0"/>
          <w:iCs w:val="0"/>
          <w:caps w:val="0"/>
          <w:color w:val="1F2329"/>
          <w:spacing w:val="0"/>
          <w:sz w:val="24"/>
          <w:szCs w:val="24"/>
          <w:highlight w:val="none"/>
          <w:shd w:val="clear" w:fill="FFFFFF"/>
        </w:rPr>
        <w:t>个</w:t>
      </w:r>
      <w:r>
        <w:rPr>
          <w:rFonts w:hint="eastAsia" w:asciiTheme="minorEastAsia" w:hAnsiTheme="minorEastAsia" w:eastAsiaTheme="minorEastAsia" w:cstheme="minorEastAsia"/>
          <w:i w:val="0"/>
          <w:iCs w:val="0"/>
          <w:caps w:val="0"/>
          <w:color w:val="1F2329"/>
          <w:spacing w:val="0"/>
          <w:sz w:val="24"/>
          <w:szCs w:val="24"/>
          <w:shd w:val="clear" w:fill="FFFFFF"/>
        </w:rPr>
        <w:t>工作日内按投标邀请函中载明的地址以书面形式通知招标人。不论是采购人根据需要主动对询比采购文件进行必要的澄清或是根据供应商的要求对询比采购文件做出澄清，招标人将视情况，确定采用适当方式予以澄清或答复，并在认为必要时，将书面答复发给已购买询比采购文件的所有供应商。澄清记录作为询比采购文件的组成部分，对供应商起约束作用。3、供应商在规定时间未提交疑问的，视作默认对本次招标过程中询比采购文件或清单无疑问，采购人对其提出的问题可以不作解释。</w:t>
      </w:r>
    </w:p>
    <w:p w14:paraId="74C983E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（四）询比采购文件的修改</w:t>
      </w:r>
    </w:p>
    <w:p w14:paraId="6FD49ABC">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1、在投标截止日</w:t>
      </w:r>
      <w:r>
        <w:rPr>
          <w:rFonts w:hint="eastAsia" w:asciiTheme="minorEastAsia" w:hAnsiTheme="minorEastAsia" w:eastAsiaTheme="minorEastAsia" w:cstheme="minorEastAsia"/>
          <w:i w:val="0"/>
          <w:iCs w:val="0"/>
          <w:caps w:val="0"/>
          <w:color w:val="1F2329"/>
          <w:spacing w:val="0"/>
          <w:sz w:val="24"/>
          <w:szCs w:val="24"/>
          <w:highlight w:val="none"/>
          <w:shd w:val="clear" w:fill="FFFFFF"/>
        </w:rPr>
        <w:t>期</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3</w:t>
      </w:r>
      <w:r>
        <w:rPr>
          <w:rFonts w:hint="eastAsia" w:asciiTheme="minorEastAsia" w:hAnsiTheme="minorEastAsia" w:eastAsiaTheme="minorEastAsia" w:cstheme="minorEastAsia"/>
          <w:i w:val="0"/>
          <w:iCs w:val="0"/>
          <w:caps w:val="0"/>
          <w:color w:val="1F2329"/>
          <w:spacing w:val="0"/>
          <w:sz w:val="24"/>
          <w:szCs w:val="24"/>
          <w:highlight w:val="none"/>
          <w:shd w:val="clear" w:fill="FFFFFF"/>
        </w:rPr>
        <w:t>日之前的</w:t>
      </w:r>
      <w:r>
        <w:rPr>
          <w:rFonts w:hint="eastAsia" w:asciiTheme="minorEastAsia" w:hAnsiTheme="minorEastAsia" w:eastAsiaTheme="minorEastAsia" w:cstheme="minorEastAsia"/>
          <w:i w:val="0"/>
          <w:iCs w:val="0"/>
          <w:caps w:val="0"/>
          <w:color w:val="1F2329"/>
          <w:spacing w:val="0"/>
          <w:sz w:val="24"/>
          <w:szCs w:val="24"/>
          <w:shd w:val="clear" w:fill="FFFFFF"/>
        </w:rPr>
        <w:t>任何时候，招标人可主动或在解答供应商提出的澄清问题时对询比采购文件以补遗书的形式进行修改。</w:t>
      </w:r>
    </w:p>
    <w:p w14:paraId="750D8F90">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2、询比采购文件的修改将以书面形式通知所有购买询比采购文件的供应商，并对其具有约束力。供应商在接到上述通知后，应立即向招标人回函确认。</w:t>
      </w:r>
    </w:p>
    <w:p w14:paraId="4138D0DA">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询比采购文件、询比采购文件澄清（答疑）记录、询比采购文件修改补充通知内容均以书面明确的内容为准。当询比采购文件、修改补充通知、澄清（答疑）记录内容相互矛盾时，以最后发出的通知（或纪要）或修改文件为准。</w:t>
      </w:r>
    </w:p>
    <w:p w14:paraId="6AB2D65C">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4、为使供应商编写询比采购投标文件时有充分时间对询比采购文件的修改部分进行研究，招标人可以酌情延后投标截止时间。</w:t>
      </w:r>
    </w:p>
    <w:p w14:paraId="200EFEF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三、询比采购投标文件的编制</w:t>
      </w:r>
    </w:p>
    <w:p w14:paraId="7E050AC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供应商应认真审阅本询比采购文件，并在接受全部条款内容后，方可参加投标。投标单位由于对询比采购文件的任何误解和忽略造成损失的责任，由供应商自己负责。供应商的询比采购投标文件应包括下列内容：</w:t>
      </w:r>
    </w:p>
    <w:p w14:paraId="00ADA658">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（一）询比采购投标文件的语言供应商提交的询比采购投标文件以及与招标人和采购人就有关投标的所有来往函件均应使用简体中文。</w:t>
      </w:r>
    </w:p>
    <w:p w14:paraId="5E7C817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二）投标货币与计量单位本次投标用人民币报价。参加投标的企业，可根据本实际情况，充分考虑项目经营期间可能会遇到的市场风险等因素，进行报价参加投标。投标报价即为该项目的最终报价。询比采购文件中的所有计量单位和规格说明都是用中华人民共和国法定计量单位（国际单位制和国家选定的其他计量单位）表示。</w:t>
      </w:r>
    </w:p>
    <w:p w14:paraId="650313E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报价原则：</w:t>
      </w:r>
    </w:p>
    <w:p w14:paraId="313BDCDC">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kern w:val="2"/>
          <w:sz w:val="24"/>
          <w:szCs w:val="24"/>
          <w:shd w:val="clear" w:fill="FFFFFF"/>
          <w:lang w:val="en-US" w:eastAsia="zh-CN" w:bidi="ar-SA"/>
        </w:rPr>
        <w:t>1、</w:t>
      </w:r>
      <w:r>
        <w:rPr>
          <w:rFonts w:hint="eastAsia" w:asciiTheme="minorEastAsia" w:hAnsiTheme="minorEastAsia" w:eastAsiaTheme="minorEastAsia" w:cstheme="minorEastAsia"/>
          <w:i w:val="0"/>
          <w:iCs w:val="0"/>
          <w:caps w:val="0"/>
          <w:color w:val="1F2329"/>
          <w:spacing w:val="0"/>
          <w:sz w:val="24"/>
          <w:szCs w:val="24"/>
          <w:shd w:val="clear" w:fill="FFFFFF"/>
        </w:rPr>
        <w:t>供应商必须按本询比采购文件指定格式正确填写各种价格单；</w:t>
      </w:r>
    </w:p>
    <w:p w14:paraId="339279E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2、询比采购投标文件报价出现前后不一致的，按照下列规定修正：</w:t>
      </w:r>
    </w:p>
    <w:p w14:paraId="426E03EA">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（1）询比采购投标文件中报价表内容与询比采购投标文件中相应内容不一致的，以报价表为准;</w:t>
      </w:r>
    </w:p>
    <w:p w14:paraId="613CDECC">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（2）大写金额和小写金额不一致的，以大写金额为准;</w:t>
      </w:r>
    </w:p>
    <w:p w14:paraId="32CB93B0">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（3）单价金额小数点或者百分比有明显错位的，以报价表的总价为准，并修改单价;</w:t>
      </w:r>
    </w:p>
    <w:p w14:paraId="4EBCCEC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总价金额与按单价汇总金额不一致的，以单价金额计算结果为准。同时出现两种以上不一致的，按照前款规定的顺序修正。修正后的报价由投标人以书面形式，并加盖公章，或者由法定代表人或其授权的代表签字确认后产生约束力，投标人不确认的，其投标无效。</w:t>
      </w:r>
    </w:p>
    <w:p w14:paraId="6D6A018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1F2329"/>
          <w:spacing w:val="0"/>
          <w:kern w:val="2"/>
          <w:sz w:val="24"/>
          <w:szCs w:val="24"/>
          <w:shd w:val="clear" w:fill="FFFFFF"/>
          <w:lang w:val="en-US" w:eastAsia="zh-CN" w:bidi="ar-SA"/>
        </w:rPr>
        <w:t>3、所有报价均为交付采购人使用前（包括伴随服务）的价格。含由乙方承担的费用（以报价文件中内容为准）及发烟器、激光测距仪、带压力表的水枪头和末端测试器。每年维修总材料费20000元以内由乙方承担，超出部分由甲方承担。</w:t>
      </w:r>
    </w:p>
    <w:p w14:paraId="6FF95D5F">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（三）询比采购投标文件的构成供应商编写的询比采购投标文件应包括下列内容：</w:t>
      </w:r>
    </w:p>
    <w:p w14:paraId="20FF011E">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highlight w:val="none"/>
          <w:shd w:val="clear" w:fill="FFFFFF"/>
        </w:rPr>
      </w:pPr>
      <w:r>
        <w:rPr>
          <w:rFonts w:hint="eastAsia" w:asciiTheme="minorEastAsia" w:hAnsiTheme="minorEastAsia" w:eastAsiaTheme="minorEastAsia" w:cstheme="minorEastAsia"/>
          <w:i w:val="0"/>
          <w:iCs w:val="0"/>
          <w:caps w:val="0"/>
          <w:color w:val="1F2329"/>
          <w:spacing w:val="0"/>
          <w:sz w:val="24"/>
          <w:szCs w:val="24"/>
          <w:highlight w:val="none"/>
          <w:shd w:val="clear" w:fill="FFFFFF"/>
        </w:rPr>
        <w:t>1、供应商诚信承诺书；</w:t>
      </w:r>
    </w:p>
    <w:p w14:paraId="29FE6CF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highlight w:val="none"/>
          <w:shd w:val="clear" w:fill="FFFFFF"/>
        </w:rPr>
      </w:pPr>
      <w:r>
        <w:rPr>
          <w:rFonts w:hint="eastAsia" w:asciiTheme="minorEastAsia" w:hAnsiTheme="minorEastAsia" w:eastAsiaTheme="minorEastAsia" w:cstheme="minorEastAsia"/>
          <w:i w:val="0"/>
          <w:iCs w:val="0"/>
          <w:caps w:val="0"/>
          <w:color w:val="1F2329"/>
          <w:spacing w:val="0"/>
          <w:sz w:val="24"/>
          <w:szCs w:val="24"/>
          <w:highlight w:val="none"/>
          <w:shd w:val="clear" w:fill="FFFFFF"/>
        </w:rPr>
        <w:t>2、投标函；</w:t>
      </w:r>
    </w:p>
    <w:p w14:paraId="405F0355">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highlight w:val="none"/>
          <w:shd w:val="clear" w:fill="FFFFFF"/>
        </w:rPr>
      </w:pPr>
      <w:r>
        <w:rPr>
          <w:rFonts w:hint="eastAsia" w:asciiTheme="minorEastAsia" w:hAnsiTheme="minorEastAsia" w:eastAsiaTheme="minorEastAsia" w:cstheme="minorEastAsia"/>
          <w:i w:val="0"/>
          <w:iCs w:val="0"/>
          <w:caps w:val="0"/>
          <w:color w:val="1F2329"/>
          <w:spacing w:val="0"/>
          <w:sz w:val="24"/>
          <w:szCs w:val="24"/>
          <w:highlight w:val="none"/>
          <w:shd w:val="clear" w:fill="FFFFFF"/>
        </w:rPr>
        <w:t>3、投标报价表；</w:t>
      </w:r>
    </w:p>
    <w:p w14:paraId="43673C7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highlight w:val="none"/>
          <w:shd w:val="clear" w:fill="FFFFFF"/>
        </w:rPr>
      </w:pPr>
      <w:r>
        <w:rPr>
          <w:rFonts w:hint="eastAsia" w:asciiTheme="minorEastAsia" w:hAnsiTheme="minorEastAsia" w:eastAsiaTheme="minorEastAsia" w:cstheme="minorEastAsia"/>
          <w:i w:val="0"/>
          <w:iCs w:val="0"/>
          <w:caps w:val="0"/>
          <w:color w:val="1F2329"/>
          <w:spacing w:val="0"/>
          <w:sz w:val="24"/>
          <w:szCs w:val="24"/>
          <w:highlight w:val="none"/>
          <w:shd w:val="clear" w:fill="FFFFFF"/>
        </w:rPr>
        <w:t>4、服务响应偏离表；</w:t>
      </w:r>
    </w:p>
    <w:p w14:paraId="13258F8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highlight w:val="none"/>
          <w:shd w:val="clear" w:fill="FFFFFF"/>
        </w:rPr>
      </w:pPr>
      <w:r>
        <w:rPr>
          <w:rFonts w:hint="eastAsia" w:asciiTheme="minorEastAsia" w:hAnsiTheme="minorEastAsia" w:eastAsiaTheme="minorEastAsia" w:cstheme="minorEastAsia"/>
          <w:i w:val="0"/>
          <w:iCs w:val="0"/>
          <w:caps w:val="0"/>
          <w:color w:val="1F2329"/>
          <w:spacing w:val="0"/>
          <w:sz w:val="24"/>
          <w:szCs w:val="24"/>
          <w:highlight w:val="none"/>
          <w:shd w:val="clear" w:fill="FFFFFF"/>
        </w:rPr>
        <w:t>5、供应商基本情况表；</w:t>
      </w:r>
    </w:p>
    <w:p w14:paraId="61117DDF">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highlight w:val="none"/>
          <w:shd w:val="clear" w:fill="FFFFFF"/>
        </w:rPr>
      </w:pPr>
      <w:r>
        <w:rPr>
          <w:rFonts w:hint="eastAsia" w:asciiTheme="minorEastAsia" w:hAnsiTheme="minorEastAsia" w:eastAsiaTheme="minorEastAsia" w:cstheme="minorEastAsia"/>
          <w:i w:val="0"/>
          <w:iCs w:val="0"/>
          <w:caps w:val="0"/>
          <w:color w:val="1F2329"/>
          <w:spacing w:val="0"/>
          <w:sz w:val="24"/>
          <w:szCs w:val="24"/>
          <w:highlight w:val="none"/>
          <w:shd w:val="clear" w:fill="FFFFFF"/>
        </w:rPr>
        <w:t>6、项目实施方案；</w:t>
      </w:r>
    </w:p>
    <w:p w14:paraId="72DADAA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highlight w:val="none"/>
          <w:shd w:val="clear" w:fill="FFFFFF"/>
        </w:rPr>
      </w:pPr>
      <w:r>
        <w:rPr>
          <w:rFonts w:hint="eastAsia" w:asciiTheme="minorEastAsia" w:hAnsiTheme="minorEastAsia" w:eastAsiaTheme="minorEastAsia" w:cstheme="minorEastAsia"/>
          <w:i w:val="0"/>
          <w:iCs w:val="0"/>
          <w:caps w:val="0"/>
          <w:color w:val="1F2329"/>
          <w:spacing w:val="0"/>
          <w:sz w:val="24"/>
          <w:szCs w:val="24"/>
          <w:highlight w:val="none"/>
          <w:shd w:val="clear" w:fill="FFFFFF"/>
        </w:rPr>
        <w:t>7、售后服务承诺书；</w:t>
      </w:r>
    </w:p>
    <w:p w14:paraId="27EFA54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8、其它（如有时）；</w:t>
      </w:r>
    </w:p>
    <w:p w14:paraId="4B1467A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9、供应商资格证明文件：</w:t>
      </w:r>
    </w:p>
    <w:p w14:paraId="062C7D2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A．企业营业执照副本、税务登记证副本(不需缴税的单位请提供税务部门出具的证明材料)、组织机构代码证副本（三证合一或五证合一的单位提供新版营业执照副本即可）复印件；</w:t>
      </w:r>
    </w:p>
    <w:p w14:paraId="2A87D1C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lang w:eastAsia="zh-CN"/>
        </w:rPr>
      </w:pPr>
      <w:r>
        <w:rPr>
          <w:rFonts w:hint="eastAsia" w:asciiTheme="minorEastAsia" w:hAnsiTheme="minorEastAsia" w:eastAsiaTheme="minorEastAsia" w:cstheme="minorEastAsia"/>
          <w:i w:val="0"/>
          <w:iCs w:val="0"/>
          <w:caps w:val="0"/>
          <w:color w:val="1F2329"/>
          <w:spacing w:val="0"/>
          <w:sz w:val="24"/>
          <w:szCs w:val="24"/>
          <w:shd w:val="clear" w:fill="FFFFFF"/>
        </w:rPr>
        <w:t>B．银行开户许可证（或取消开户许可证的须提供基本存款账户银行备案资料）；C．法定代表人身份证明书原件和授权委托书原件（法定代表人参加投标的，不需要提供授权委托书原件）；以上资格证明文件的复印件要求真实、准确、清晰并加盖本单位公章</w:t>
      </w:r>
      <w:r>
        <w:rPr>
          <w:rFonts w:hint="eastAsia" w:asciiTheme="minorEastAsia" w:hAnsiTheme="minorEastAsia" w:eastAsiaTheme="minorEastAsia" w:cstheme="minorEastAsia"/>
          <w:i w:val="0"/>
          <w:iCs w:val="0"/>
          <w:caps w:val="0"/>
          <w:color w:val="1F2329"/>
          <w:spacing w:val="0"/>
          <w:sz w:val="24"/>
          <w:szCs w:val="24"/>
          <w:shd w:val="clear" w:fill="FFFFFF"/>
          <w:lang w:eastAsia="zh-CN"/>
        </w:rPr>
        <w:t>。</w:t>
      </w:r>
    </w:p>
    <w:p w14:paraId="17C8637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10、供应商参加本次采购活动前3年内无重大违法记录和政府采购严重违法失信行为的书面声明；</w:t>
      </w:r>
    </w:p>
    <w:p w14:paraId="32DBFF80">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11、投标人在“信用中国”（www.creditchina.gov.cn）系统中未被列入失信被执行人名单、重大税收违法案件当事人名单及政府采购严重违法失信名单；投标人在“中国政府采购网（www.ccgp.gov.cn）系统中未被列入政府采购严重违法失信行为记录名单由采购人或者采购招标人将对投标人信用记录进行现场查询和甄别。</w:t>
      </w:r>
    </w:p>
    <w:p w14:paraId="6E2DF91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（四）询比采购投标文件的式样和签署供应商必须严格按照询比采购文件的规定和格式编制询比采购投标文件，并逐项逐条回答询比采购文件所要求的内容，可以增加文字说明和描述，否则将视为无效投标。</w:t>
      </w:r>
    </w:p>
    <w:p w14:paraId="3F5A4F8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询比采购投标文件必须采用A4纸胶装成册，一律不得采用活页装订,必须胶装；询比采购投标文件必须编制目录，每一页均需编辑页号（封面、目录、封底、分隔页可以不编辑页号），中间不得多页、少页、空页。</w:t>
      </w:r>
    </w:p>
    <w:p w14:paraId="146FD37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2、询比采购投标文件正本应当按照询比采购文件规定格式盖章、签字。</w:t>
      </w:r>
    </w:p>
    <w:p w14:paraId="00768F1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3、询比采购投标文件共三套，其中纸质正本一套，副本一套，电子版一套（提供U盘）；询比采购投标文件的副本可采用正本的复印件，副本内容与正本不一致时以正本为准。</w:t>
      </w:r>
    </w:p>
    <w:p w14:paraId="5757738C">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4、询比采购投标文件应尽量避免涂改、行间插字或删除。如果出现上述情况，修改之处应加盖投标供应商单位公章并由投标供应商的法定代表人或其委托代理人签字确认。</w:t>
      </w:r>
    </w:p>
    <w:p w14:paraId="473EDF4A">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（五）询比采购投标文件有效期询比采购投标文件的有效期为60日。在特殊情况下，招标人可与供应商协商延长询比采购投标文件的有效期。</w:t>
      </w:r>
    </w:p>
    <w:p w14:paraId="4CB553CE">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四、询比采购投标文件的递交</w:t>
      </w:r>
    </w:p>
    <w:p w14:paraId="5D768895">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（一）询比采购投标文件的密封和标记供应商应将纸质询比采购投标文件正本（壹套）和副</w:t>
      </w:r>
      <w:r>
        <w:rPr>
          <w:rFonts w:hint="eastAsia" w:asciiTheme="minorEastAsia" w:hAnsiTheme="minorEastAsia" w:eastAsiaTheme="minorEastAsia" w:cstheme="minorEastAsia"/>
          <w:i w:val="0"/>
          <w:iCs w:val="0"/>
          <w:caps w:val="0"/>
          <w:color w:val="1F2329"/>
          <w:spacing w:val="0"/>
          <w:sz w:val="24"/>
          <w:szCs w:val="24"/>
          <w:highlight w:val="none"/>
          <w:shd w:val="clear" w:fill="FFFFFF"/>
        </w:rPr>
        <w:t>本（壹套）胶装成册并与电子版询比采购投标文件（U盘外表面应当清楚标记单位名称）密封在同一个密封</w:t>
      </w:r>
      <w:r>
        <w:rPr>
          <w:rFonts w:hint="eastAsia" w:asciiTheme="minorEastAsia" w:hAnsiTheme="minorEastAsia" w:eastAsiaTheme="minorEastAsia" w:cstheme="minorEastAsia"/>
          <w:i w:val="0"/>
          <w:iCs w:val="0"/>
          <w:caps w:val="0"/>
          <w:color w:val="1F2329"/>
          <w:spacing w:val="0"/>
          <w:sz w:val="24"/>
          <w:szCs w:val="24"/>
          <w:shd w:val="clear" w:fill="FFFFFF"/>
        </w:rPr>
        <w:t>袋中（格式见询比采购文件第五部分）。将文件密封袋封面（格式见询比采购文件第五部分）粘贴在文件袋外，封贴处加盖清晰的公章及法人印章。如果未按上述规定进行密封和标记，招标人对询比采购投标文件不予接收，而且对询比采购投标文件的误投或提前拆封不负责任。</w:t>
      </w:r>
    </w:p>
    <w:p w14:paraId="731A92B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（二）询比采购投标文件有下列情形之一的，招标人不予受理：</w:t>
      </w:r>
    </w:p>
    <w:p w14:paraId="2E1BB21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1、超过投标截止时间送达或未送达指定地点的询比采购投标文件；</w:t>
      </w:r>
    </w:p>
    <w:p w14:paraId="2A6E0C0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2、未按询比采购文件要求予以标志和密封的询比采购投标文件。</w:t>
      </w:r>
    </w:p>
    <w:p w14:paraId="0C9AE82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五、开标与评标</w:t>
      </w:r>
    </w:p>
    <w:p w14:paraId="6E493C4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（一）开标</w:t>
      </w:r>
    </w:p>
    <w:p w14:paraId="4960EA5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highlight w:val="none"/>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招标人将在招标公告规定的时间和地点进行开标。投标人的法定代表人或其授权委托人应单独携带法定代表人身份证明书原件、授权委托书原件（法定代表人参加的不需提供授权书）及本人身份证原件签到以证明出席，否</w:t>
      </w:r>
      <w:r>
        <w:rPr>
          <w:rFonts w:hint="eastAsia" w:asciiTheme="minorEastAsia" w:hAnsiTheme="minorEastAsia" w:eastAsiaTheme="minorEastAsia" w:cstheme="minorEastAsia"/>
          <w:i w:val="0"/>
          <w:iCs w:val="0"/>
          <w:caps w:val="0"/>
          <w:color w:val="1F2329"/>
          <w:spacing w:val="0"/>
          <w:sz w:val="24"/>
          <w:szCs w:val="24"/>
          <w:highlight w:val="none"/>
          <w:shd w:val="clear" w:fill="FFFFFF"/>
        </w:rPr>
        <w:t>则</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采购人</w:t>
      </w:r>
      <w:r>
        <w:rPr>
          <w:rFonts w:hint="eastAsia" w:asciiTheme="minorEastAsia" w:hAnsiTheme="minorEastAsia" w:eastAsiaTheme="minorEastAsia" w:cstheme="minorEastAsia"/>
          <w:i w:val="0"/>
          <w:iCs w:val="0"/>
          <w:caps w:val="0"/>
          <w:color w:val="1F2329"/>
          <w:spacing w:val="0"/>
          <w:sz w:val="24"/>
          <w:szCs w:val="24"/>
          <w:highlight w:val="none"/>
          <w:shd w:val="clear" w:fill="FFFFFF"/>
        </w:rPr>
        <w:t>对其递交的询比采购投标文件不予接收。</w:t>
      </w:r>
    </w:p>
    <w:p w14:paraId="7D8FFAF0">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2、投标人不足3家的，不得开标。</w:t>
      </w:r>
    </w:p>
    <w:p w14:paraId="299CDC1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3、开标时，招标人工作人员当众拆封询比采购投标文件，宣布投标人名称、投标价格和询比采购文件规定的需要宣布的其他内容；</w:t>
      </w:r>
    </w:p>
    <w:p w14:paraId="42D3FF7C">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4、招标人做开标记录；</w:t>
      </w:r>
    </w:p>
    <w:p w14:paraId="2DD6771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5、采购人根据招标项目的特点依法组建评标委员会，经评标委员会成员推举产生评标委员会主任；</w:t>
      </w:r>
    </w:p>
    <w:p w14:paraId="6F960B55">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6、评标纪律、评标原则和标准将在评标会议上宣布。</w:t>
      </w:r>
    </w:p>
    <w:p w14:paraId="72C6C1EA">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（二）评标</w:t>
      </w:r>
    </w:p>
    <w:p w14:paraId="1F72775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1、本招标项目的评标依据为询比采购文件和询比采购投标文件；</w:t>
      </w:r>
    </w:p>
    <w:p w14:paraId="6BC8698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2、供应商在评标过程中，所进行的力图影响评标结果、不符合评标办法的活动，将导致其被取消中标资格；</w:t>
      </w:r>
    </w:p>
    <w:p w14:paraId="2ACEC67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3、在评标过程中，评标委员会发现供应商以他人的名义投标、串通投标或者以其它弄虚作假方式投标的,该投标将作无效标处理；</w:t>
      </w:r>
    </w:p>
    <w:p w14:paraId="702D5A5C">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DD36B8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5、采购人按评审报告确定的中标候选人的顺序确定中标人；</w:t>
      </w:r>
    </w:p>
    <w:p w14:paraId="2D5180C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highlight w:val="none"/>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6、</w:t>
      </w:r>
      <w:r>
        <w:rPr>
          <w:rFonts w:hint="eastAsia" w:asciiTheme="minorEastAsia" w:hAnsiTheme="minorEastAsia" w:eastAsiaTheme="minorEastAsia" w:cstheme="minorEastAsia"/>
          <w:i w:val="0"/>
          <w:iCs w:val="0"/>
          <w:caps w:val="0"/>
          <w:color w:val="1F2329"/>
          <w:spacing w:val="0"/>
          <w:sz w:val="24"/>
          <w:szCs w:val="24"/>
          <w:highlight w:val="none"/>
          <w:shd w:val="clear" w:fill="FFFFFF"/>
        </w:rPr>
        <w:t>评标委员会5人组成，评标委员会组成人员为：项目业主单位主要负责人1人，分管项目副总1人，</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分管工程维修副总</w:t>
      </w:r>
      <w:r>
        <w:rPr>
          <w:rFonts w:hint="eastAsia" w:asciiTheme="minorEastAsia" w:hAnsiTheme="minorEastAsia" w:eastAsiaTheme="minorEastAsia" w:cstheme="minorEastAsia"/>
          <w:i w:val="0"/>
          <w:iCs w:val="0"/>
          <w:caps w:val="0"/>
          <w:color w:val="1F2329"/>
          <w:spacing w:val="0"/>
          <w:sz w:val="24"/>
          <w:szCs w:val="24"/>
          <w:highlight w:val="none"/>
          <w:shd w:val="clear" w:fill="FFFFFF"/>
        </w:rPr>
        <w:t>1人，分管部门负责人1人</w:t>
      </w:r>
      <w:r>
        <w:rPr>
          <w:rFonts w:hint="eastAsia" w:asciiTheme="minorEastAsia" w:hAnsiTheme="minorEastAsia" w:eastAsiaTheme="minorEastAsia" w:cstheme="minorEastAsia"/>
          <w:i w:val="0"/>
          <w:iCs w:val="0"/>
          <w:caps w:val="0"/>
          <w:color w:val="1F2329"/>
          <w:spacing w:val="0"/>
          <w:sz w:val="24"/>
          <w:szCs w:val="24"/>
          <w:highlight w:val="none"/>
          <w:shd w:val="clear" w:fill="FFFFFF"/>
          <w:lang w:eastAsia="zh-CN"/>
        </w:rPr>
        <w:t>，</w:t>
      </w:r>
      <w:r>
        <w:rPr>
          <w:rFonts w:hint="eastAsia" w:asciiTheme="minorEastAsia" w:hAnsiTheme="minorEastAsia" w:eastAsiaTheme="minorEastAsia" w:cstheme="minorEastAsia"/>
          <w:i w:val="0"/>
          <w:iCs w:val="0"/>
          <w:caps w:val="0"/>
          <w:color w:val="1F2329"/>
          <w:spacing w:val="0"/>
          <w:sz w:val="24"/>
          <w:szCs w:val="24"/>
          <w:highlight w:val="none"/>
          <w:shd w:val="clear" w:fill="FFFFFF"/>
        </w:rPr>
        <w:t>技术负责人1人。</w:t>
      </w:r>
    </w:p>
    <w:p w14:paraId="2E13831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highlight w:val="none"/>
          <w:shd w:val="clear" w:fill="FFFFFF"/>
        </w:rPr>
      </w:pPr>
      <w:r>
        <w:rPr>
          <w:rFonts w:hint="eastAsia" w:asciiTheme="minorEastAsia" w:hAnsiTheme="minorEastAsia" w:eastAsiaTheme="minorEastAsia" w:cstheme="minorEastAsia"/>
          <w:i w:val="0"/>
          <w:iCs w:val="0"/>
          <w:caps w:val="0"/>
          <w:color w:val="1F2329"/>
          <w:spacing w:val="0"/>
          <w:sz w:val="24"/>
          <w:szCs w:val="24"/>
          <w:highlight w:val="none"/>
          <w:shd w:val="clear" w:fill="FFFFFF"/>
        </w:rPr>
        <w:t>7、评审纪律、评审原则和标准将在评审会议上宣布；</w:t>
      </w:r>
    </w:p>
    <w:p w14:paraId="3903CAA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highlight w:val="none"/>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8、评标委员会成员应当遵守评审工作纪律，不得泄露评审文件、评审情况和评审中获悉的商业秘密；评标委员会在评审过程中发现投标人有行贿、提供虚假材料或者串通等违法行为的</w:t>
      </w:r>
      <w:r>
        <w:rPr>
          <w:rFonts w:hint="eastAsia" w:asciiTheme="minorEastAsia" w:hAnsiTheme="minorEastAsia" w:eastAsiaTheme="minorEastAsia" w:cstheme="minorEastAsia"/>
          <w:i w:val="0"/>
          <w:iCs w:val="0"/>
          <w:caps w:val="0"/>
          <w:color w:val="1F2329"/>
          <w:spacing w:val="0"/>
          <w:sz w:val="24"/>
          <w:szCs w:val="24"/>
          <w:highlight w:val="none"/>
          <w:shd w:val="clear" w:fill="FFFFFF"/>
        </w:rPr>
        <w:t>，应当及时向</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建发集团纪检监察</w:t>
      </w:r>
      <w:r>
        <w:rPr>
          <w:rFonts w:hint="eastAsia" w:asciiTheme="minorEastAsia" w:hAnsiTheme="minorEastAsia" w:eastAsiaTheme="minorEastAsia" w:cstheme="minorEastAsia"/>
          <w:i w:val="0"/>
          <w:iCs w:val="0"/>
          <w:caps w:val="0"/>
          <w:color w:val="1F2329"/>
          <w:spacing w:val="0"/>
          <w:sz w:val="24"/>
          <w:szCs w:val="24"/>
          <w:highlight w:val="none"/>
          <w:shd w:val="clear" w:fill="FFFFFF"/>
        </w:rPr>
        <w:t>部门报告。</w:t>
      </w:r>
    </w:p>
    <w:p w14:paraId="5536FA6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9、评标委员会成员应当按照客观、公正、审慎的原则，根据询比采购文件规定的评审程序、评审方法和评审标准进行独立评审。未实质性响应询比采购文件的询比采购投标文件按无效投标处理，评标委员会应当告知提交询比采购投标文件的投标人；</w:t>
      </w:r>
    </w:p>
    <w:p w14:paraId="636E4398">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10、评标委员会成员应当在评审报告上签字，对自己的评审意见承担法律责任。对评审报告有异议的，应当在评审报告上签署不同意见，并说明理由，否则视为同意评审报告；</w:t>
      </w:r>
    </w:p>
    <w:p w14:paraId="58905318">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11、询比采购文件内容违反国家有关强制性规定的，评标委员会应当停止评审并向采购人或者采购招标人说明情况；</w:t>
      </w:r>
    </w:p>
    <w:p w14:paraId="08ED395F">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12、采购人、采购招标人不得向评标委员会的评审专家作倾向性、误导性的解释或者说明；</w:t>
      </w:r>
    </w:p>
    <w:p w14:paraId="7AA0106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13、政府采购评审专家应当配合采购人或者采购招标人答复投标人的询问和质疑。</w:t>
      </w:r>
    </w:p>
    <w:p w14:paraId="1BFCAF4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（三）询比采购投标文件的审查</w:t>
      </w:r>
    </w:p>
    <w:p w14:paraId="4ED0C0D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资格审查采购人或者采购招标人应当依法对投标人询比采购投标文件中的资格证明等进行审查，以确定投标人是否具备投标资格。不满足“资格性审查响应对照表”其中一项的，其递交的询比采购投标文件视为无效，合格的询比采购投标文件将进入下一步评审，合格投标人不足3家的，不进入评标环节。</w:t>
      </w:r>
    </w:p>
    <w:p w14:paraId="17818A7B">
      <w:pPr>
        <w:pageBreakBefore w:val="0"/>
        <w:widowControl/>
        <w:kinsoku/>
        <w:wordWrap/>
        <w:overflowPunct/>
        <w:topLinePunct w:val="0"/>
        <w:bidi w:val="0"/>
        <w:spacing w:line="560" w:lineRule="exact"/>
        <w:ind w:firstLine="482" w:firstLineChars="200"/>
        <w:jc w:val="center"/>
        <w:textAlignment w:val="auto"/>
        <w:rPr>
          <w:rFonts w:hint="eastAsia" w:asciiTheme="minorEastAsia" w:hAnsiTheme="minorEastAsia" w:eastAsiaTheme="minorEastAsia" w:cstheme="minorEastAsia"/>
          <w:b/>
          <w:bCs/>
          <w:kern w:val="0"/>
          <w:sz w:val="24"/>
          <w:szCs w:val="24"/>
          <w:lang w:bidi="ar"/>
        </w:rPr>
      </w:pPr>
      <w:r>
        <w:rPr>
          <w:rFonts w:hint="eastAsia" w:asciiTheme="minorEastAsia" w:hAnsiTheme="minorEastAsia" w:eastAsiaTheme="minorEastAsia" w:cstheme="minorEastAsia"/>
          <w:b/>
          <w:bCs/>
          <w:kern w:val="0"/>
          <w:sz w:val="24"/>
          <w:szCs w:val="24"/>
          <w:lang w:bidi="ar"/>
        </w:rPr>
        <w:t>资格性审查响应对照表</w:t>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5509"/>
        <w:gridCol w:w="2115"/>
        <w:gridCol w:w="746"/>
      </w:tblGrid>
      <w:tr w14:paraId="5C93A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7C675FF8">
            <w:pPr>
              <w:keepNext w:val="0"/>
              <w:keepLines w:val="0"/>
              <w:pageBreakBefore w:val="0"/>
              <w:widowControl/>
              <w:kinsoku/>
              <w:wordWrap/>
              <w:overflowPunct/>
              <w:topLinePunct w:val="0"/>
              <w:bidi w:val="0"/>
              <w:spacing w:line="56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序号</w:t>
            </w:r>
          </w:p>
        </w:tc>
        <w:tc>
          <w:tcPr>
            <w:tcW w:w="5509" w:type="dxa"/>
            <w:tcBorders>
              <w:top w:val="single" w:color="auto" w:sz="4" w:space="0"/>
              <w:left w:val="single" w:color="auto" w:sz="4" w:space="0"/>
              <w:bottom w:val="single" w:color="auto" w:sz="4" w:space="0"/>
              <w:right w:val="single" w:color="auto" w:sz="4" w:space="0"/>
            </w:tcBorders>
            <w:noWrap w:val="0"/>
            <w:vAlign w:val="center"/>
          </w:tcPr>
          <w:p w14:paraId="796B17BE">
            <w:pPr>
              <w:keepNext w:val="0"/>
              <w:keepLines w:val="0"/>
              <w:pageBreakBefore w:val="0"/>
              <w:widowControl/>
              <w:kinsoku/>
              <w:wordWrap/>
              <w:overflowPunct/>
              <w:topLinePunct w:val="0"/>
              <w:bidi w:val="0"/>
              <w:spacing w:line="56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资格审查标准</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0720C179">
            <w:pPr>
              <w:keepNext w:val="0"/>
              <w:keepLines w:val="0"/>
              <w:pageBreakBefore w:val="0"/>
              <w:widowControl/>
              <w:kinsoku/>
              <w:wordWrap/>
              <w:overflowPunct/>
              <w:topLinePunct w:val="0"/>
              <w:bidi w:val="0"/>
              <w:spacing w:line="56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合格标准</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54F80E9C">
            <w:pPr>
              <w:keepNext w:val="0"/>
              <w:keepLines w:val="0"/>
              <w:pageBreakBefore w:val="0"/>
              <w:widowControl/>
              <w:kinsoku/>
              <w:wordWrap/>
              <w:overflowPunct/>
              <w:topLinePunct w:val="0"/>
              <w:bidi w:val="0"/>
              <w:spacing w:line="56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备注</w:t>
            </w:r>
          </w:p>
        </w:tc>
      </w:tr>
      <w:tr w14:paraId="1C39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4BB9E280">
            <w:pPr>
              <w:keepNext w:val="0"/>
              <w:keepLines w:val="0"/>
              <w:pageBreakBefore w:val="0"/>
              <w:widowControl/>
              <w:kinsoku/>
              <w:wordWrap/>
              <w:overflowPunct/>
              <w:topLinePunct w:val="0"/>
              <w:bidi w:val="0"/>
              <w:spacing w:line="56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1</w:t>
            </w:r>
          </w:p>
        </w:tc>
        <w:tc>
          <w:tcPr>
            <w:tcW w:w="5509" w:type="dxa"/>
            <w:tcBorders>
              <w:top w:val="single" w:color="auto" w:sz="4" w:space="0"/>
              <w:left w:val="single" w:color="auto" w:sz="4" w:space="0"/>
              <w:bottom w:val="single" w:color="auto" w:sz="4" w:space="0"/>
              <w:right w:val="single" w:color="auto" w:sz="4" w:space="0"/>
            </w:tcBorders>
            <w:noWrap w:val="0"/>
            <w:vAlign w:val="center"/>
          </w:tcPr>
          <w:p w14:paraId="172284FB">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有效的企业营业执照副本、税务登记证副本、组织机构代码证副本（三证合一或五证合一的企业只需提供具有统一社会信用代码独立法人的营业执照副本）</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672BC1A4">
            <w:pPr>
              <w:keepNext w:val="0"/>
              <w:keepLines w:val="0"/>
              <w:pageBreakBefore w:val="0"/>
              <w:widowControl/>
              <w:kinsoku/>
              <w:wordWrap/>
              <w:overflowPunct/>
              <w:topLinePunct w:val="0"/>
              <w:bidi w:val="0"/>
              <w:spacing w:line="560" w:lineRule="exact"/>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真实、有效、完整</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7C757BD3">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szCs w:val="21"/>
              </w:rPr>
            </w:pPr>
          </w:p>
        </w:tc>
      </w:tr>
      <w:tr w14:paraId="37E2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4789DE28">
            <w:pPr>
              <w:keepNext w:val="0"/>
              <w:keepLines w:val="0"/>
              <w:pageBreakBefore w:val="0"/>
              <w:widowControl/>
              <w:kinsoku/>
              <w:wordWrap/>
              <w:overflowPunct/>
              <w:topLinePunct w:val="0"/>
              <w:bidi w:val="0"/>
              <w:spacing w:line="56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2</w:t>
            </w:r>
          </w:p>
        </w:tc>
        <w:tc>
          <w:tcPr>
            <w:tcW w:w="5509" w:type="dxa"/>
            <w:tcBorders>
              <w:top w:val="single" w:color="auto" w:sz="4" w:space="0"/>
              <w:left w:val="single" w:color="auto" w:sz="4" w:space="0"/>
              <w:bottom w:val="single" w:color="auto" w:sz="4" w:space="0"/>
              <w:right w:val="single" w:color="auto" w:sz="4" w:space="0"/>
            </w:tcBorders>
            <w:noWrap w:val="0"/>
            <w:vAlign w:val="center"/>
          </w:tcPr>
          <w:p w14:paraId="01B4A751">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000000"/>
                <w:kern w:val="0"/>
                <w:szCs w:val="21"/>
                <w:lang w:bidi="ar"/>
              </w:rPr>
              <w:t>银行开户许可证（或取消开户许可证的须提供基本存款账户银行备案资料）</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395DAB9C">
            <w:pPr>
              <w:keepNext w:val="0"/>
              <w:keepLines w:val="0"/>
              <w:pageBreakBefore w:val="0"/>
              <w:widowControl/>
              <w:kinsoku/>
              <w:wordWrap/>
              <w:overflowPunct/>
              <w:topLinePunct w:val="0"/>
              <w:bidi w:val="0"/>
              <w:spacing w:line="560" w:lineRule="exact"/>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真实、有效、完整</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498AADEE">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szCs w:val="21"/>
              </w:rPr>
            </w:pPr>
          </w:p>
        </w:tc>
      </w:tr>
      <w:tr w14:paraId="142CA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210ED449">
            <w:pPr>
              <w:keepNext w:val="0"/>
              <w:keepLines w:val="0"/>
              <w:pageBreakBefore w:val="0"/>
              <w:widowControl/>
              <w:kinsoku/>
              <w:wordWrap/>
              <w:overflowPunct/>
              <w:topLinePunct w:val="0"/>
              <w:bidi w:val="0"/>
              <w:spacing w:line="560" w:lineRule="exact"/>
              <w:jc w:val="center"/>
              <w:rPr>
                <w:rFonts w:hint="eastAsia"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3</w:t>
            </w:r>
          </w:p>
        </w:tc>
        <w:tc>
          <w:tcPr>
            <w:tcW w:w="5509" w:type="dxa"/>
            <w:tcBorders>
              <w:top w:val="single" w:color="auto" w:sz="4" w:space="0"/>
              <w:left w:val="single" w:color="auto" w:sz="4" w:space="0"/>
              <w:bottom w:val="single" w:color="auto" w:sz="4" w:space="0"/>
              <w:right w:val="single" w:color="auto" w:sz="4" w:space="0"/>
            </w:tcBorders>
            <w:noWrap w:val="0"/>
            <w:vAlign w:val="center"/>
          </w:tcPr>
          <w:p w14:paraId="160DE0EC">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法定代表人身份证明书原件和授权委托书原件（法定代表人参加投标的，不需要提供授权委托书原件）</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538773A1">
            <w:pPr>
              <w:keepNext w:val="0"/>
              <w:keepLines w:val="0"/>
              <w:pageBreakBefore w:val="0"/>
              <w:widowControl/>
              <w:kinsoku/>
              <w:wordWrap/>
              <w:overflowPunct/>
              <w:topLinePunct w:val="0"/>
              <w:bidi w:val="0"/>
              <w:spacing w:line="560" w:lineRule="exact"/>
              <w:jc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真实、有效、完整</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741728B6">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szCs w:val="21"/>
              </w:rPr>
            </w:pPr>
          </w:p>
        </w:tc>
      </w:tr>
      <w:tr w14:paraId="0D82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5EE4D10C">
            <w:pPr>
              <w:keepNext w:val="0"/>
              <w:keepLines w:val="0"/>
              <w:pageBreakBefore w:val="0"/>
              <w:widowControl/>
              <w:kinsoku/>
              <w:wordWrap/>
              <w:overflowPunct/>
              <w:topLinePunct w:val="0"/>
              <w:bidi w:val="0"/>
              <w:spacing w:line="560" w:lineRule="exact"/>
              <w:jc w:val="center"/>
              <w:rPr>
                <w:rFonts w:hint="eastAsia"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4</w:t>
            </w:r>
          </w:p>
        </w:tc>
        <w:tc>
          <w:tcPr>
            <w:tcW w:w="5509" w:type="dxa"/>
            <w:tcBorders>
              <w:top w:val="single" w:color="auto" w:sz="4" w:space="0"/>
              <w:left w:val="single" w:color="auto" w:sz="4" w:space="0"/>
              <w:bottom w:val="single" w:color="auto" w:sz="4" w:space="0"/>
              <w:right w:val="single" w:color="auto" w:sz="4" w:space="0"/>
            </w:tcBorders>
            <w:noWrap w:val="0"/>
            <w:vAlign w:val="center"/>
          </w:tcPr>
          <w:p w14:paraId="3F2DC350">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参加政府采购前3年内无重大违法记录书面声明</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43A2EAFA">
            <w:pPr>
              <w:keepNext w:val="0"/>
              <w:keepLines w:val="0"/>
              <w:pageBreakBefore w:val="0"/>
              <w:widowControl/>
              <w:kinsoku/>
              <w:wordWrap/>
              <w:overflowPunct/>
              <w:topLinePunct w:val="0"/>
              <w:bidi w:val="0"/>
              <w:spacing w:line="560" w:lineRule="exact"/>
              <w:jc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真实、有效、完整</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53287BB2">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szCs w:val="21"/>
              </w:rPr>
            </w:pPr>
          </w:p>
        </w:tc>
      </w:tr>
      <w:tr w14:paraId="6D8AD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2DF516AD">
            <w:pPr>
              <w:keepNext w:val="0"/>
              <w:keepLines w:val="0"/>
              <w:pageBreakBefore w:val="0"/>
              <w:widowControl/>
              <w:kinsoku/>
              <w:wordWrap/>
              <w:overflowPunct/>
              <w:topLinePunct w:val="0"/>
              <w:bidi w:val="0"/>
              <w:spacing w:line="560" w:lineRule="exact"/>
              <w:jc w:val="center"/>
              <w:rPr>
                <w:rFonts w:hint="eastAsia"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5</w:t>
            </w:r>
          </w:p>
        </w:tc>
        <w:tc>
          <w:tcPr>
            <w:tcW w:w="5509" w:type="dxa"/>
            <w:tcBorders>
              <w:top w:val="single" w:color="auto" w:sz="4" w:space="0"/>
              <w:left w:val="single" w:color="auto" w:sz="4" w:space="0"/>
              <w:bottom w:val="single" w:color="auto" w:sz="4" w:space="0"/>
              <w:right w:val="single" w:color="auto" w:sz="4" w:space="0"/>
            </w:tcBorders>
            <w:noWrap w:val="0"/>
            <w:vAlign w:val="center"/>
          </w:tcPr>
          <w:p w14:paraId="194D3E33">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投标人在“信用中国”（www.creditchina.gov.cn）系统中未被列入失信被执行人名单、重大税收违法案件当事人名单及政府采购严重违法失信名单；投标人在“中国政府采购网（www.ccgp.gov.cn）系统中未被列入政府采购严重违法失信行为记录名单</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114D7E9F">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由采购人或者采购招标人将对投标人信用记录进行现场查询和甄别</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293485CD">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szCs w:val="21"/>
              </w:rPr>
            </w:pPr>
          </w:p>
        </w:tc>
      </w:tr>
      <w:tr w14:paraId="061D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532DFF45">
            <w:pPr>
              <w:keepNext w:val="0"/>
              <w:keepLines w:val="0"/>
              <w:pageBreakBefore w:val="0"/>
              <w:widowControl/>
              <w:kinsoku/>
              <w:wordWrap/>
              <w:overflowPunct/>
              <w:topLinePunct w:val="0"/>
              <w:bidi w:val="0"/>
              <w:spacing w:line="560" w:lineRule="exact"/>
              <w:jc w:val="center"/>
              <w:rPr>
                <w:rFonts w:hint="eastAsia"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6</w:t>
            </w:r>
          </w:p>
        </w:tc>
        <w:tc>
          <w:tcPr>
            <w:tcW w:w="5509" w:type="dxa"/>
            <w:tcBorders>
              <w:top w:val="single" w:color="auto" w:sz="4" w:space="0"/>
              <w:left w:val="single" w:color="auto" w:sz="4" w:space="0"/>
              <w:bottom w:val="single" w:color="auto" w:sz="4" w:space="0"/>
              <w:right w:val="single" w:color="auto" w:sz="4" w:space="0"/>
            </w:tcBorders>
            <w:noWrap w:val="0"/>
            <w:vAlign w:val="center"/>
          </w:tcPr>
          <w:p w14:paraId="1F0DB427">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kern w:val="0"/>
                <w:szCs w:val="21"/>
                <w:highlight w:val="none"/>
                <w:lang w:bidi="ar"/>
              </w:rPr>
              <w:t>供应商诚信承诺书</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48785DCC">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kern w:val="0"/>
                <w:szCs w:val="21"/>
                <w:lang w:bidi="ar"/>
              </w:rPr>
              <w:t>按照询比采购文件格式提供并加盖单位公章，经法定代表人签字或授权委托人签字</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07DCCEFF">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szCs w:val="21"/>
              </w:rPr>
            </w:pPr>
          </w:p>
        </w:tc>
      </w:tr>
    </w:tbl>
    <w:p w14:paraId="2961E9D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kern w:val="2"/>
          <w:sz w:val="24"/>
          <w:szCs w:val="24"/>
          <w:shd w:val="clear" w:fill="FFFFFF"/>
          <w:lang w:val="en-US" w:eastAsia="zh-CN" w:bidi="ar-SA"/>
        </w:rPr>
        <w:t>2、</w:t>
      </w:r>
      <w:r>
        <w:rPr>
          <w:rFonts w:hint="eastAsia" w:asciiTheme="minorEastAsia" w:hAnsiTheme="minorEastAsia" w:eastAsiaTheme="minorEastAsia" w:cstheme="minorEastAsia"/>
          <w:i w:val="0"/>
          <w:iCs w:val="0"/>
          <w:caps w:val="0"/>
          <w:color w:val="1F2329"/>
          <w:spacing w:val="0"/>
          <w:sz w:val="24"/>
          <w:szCs w:val="24"/>
          <w:shd w:val="clear" w:fill="FFFFFF"/>
        </w:rPr>
        <w:t>符合性审查</w:t>
      </w:r>
    </w:p>
    <w:p w14:paraId="0510961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评标委员会应当对符合资格的投标人的询比采购投标文件进行符合性审查，以确定其是否满足询比采购文件的实质性要求。</w:t>
      </w:r>
    </w:p>
    <w:p w14:paraId="6309997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评标委员会审查所有询比采购投标文件是否实质上响应并符合询比采购文件要求的全部条款、条件和规格。评标委员会决定询比采购投标文件的实质响应性只根据询比采购投标文件本身的内容，而不寻求外部的证据。如果询比采购投标文件实质上没有响应询比采购文件的要求，评标委员会将予以拒绝，投标人不得通过修正或撤销不合要求的偏离或保留从而使其询比采购投标文件成为实质上的询比采购投标文件。</w:t>
      </w:r>
    </w:p>
    <w:p w14:paraId="545B91C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对于询比采购投标文件中含义不明确、同类问题表述不一致或者有明显文字和计算错误的内容，评标委员会应当以书面形式要求投标人作出必要的澄清、说明或者补正。</w:t>
      </w:r>
    </w:p>
    <w:p w14:paraId="33FA9C6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投标人的澄清、说明或者补正应当采用书面形式，并由法定代表人或其授权的代表签字。投标人的澄清、说明或者补正不得超出询比采购投标文件的范围或者改变询比采购投标文件的实质性内容。</w:t>
      </w:r>
    </w:p>
    <w:p w14:paraId="2A53EB5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参与资格后审的投标人的询比采购投标文件按下表中所要求的资料进行符合性审查。不满足“符合性审查响应对照表”其中一项的或询比采购投标文件中含有采购人不能接受的附加条件的，由评标委员会评审不予通过，合格的询比采购投标文件将进入下一步评审：</w:t>
      </w:r>
    </w:p>
    <w:p w14:paraId="259FFAF8">
      <w:pPr>
        <w:keepNext w:val="0"/>
        <w:keepLines w:val="0"/>
        <w:pageBreakBefore w:val="0"/>
        <w:widowControl/>
        <w:kinsoku/>
        <w:wordWrap/>
        <w:overflowPunct/>
        <w:topLinePunct w:val="0"/>
        <w:bidi w:val="0"/>
        <w:spacing w:line="560" w:lineRule="exact"/>
        <w:ind w:firstLine="480" w:firstLineChars="20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lang w:bidi="ar"/>
        </w:rPr>
        <w:t>符合性审查响应对照表</w:t>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499"/>
        <w:gridCol w:w="2425"/>
        <w:gridCol w:w="4446"/>
      </w:tblGrid>
      <w:tr w14:paraId="5D4C5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1606D525">
            <w:pPr>
              <w:keepNext w:val="0"/>
              <w:keepLines w:val="0"/>
              <w:pageBreakBefore w:val="0"/>
              <w:widowControl/>
              <w:kinsoku/>
              <w:wordWrap/>
              <w:overflowPunct/>
              <w:topLinePunct w:val="0"/>
              <w:bidi w:val="0"/>
              <w:spacing w:line="56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序号</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118703F7">
            <w:pPr>
              <w:keepNext w:val="0"/>
              <w:keepLines w:val="0"/>
              <w:pageBreakBefore w:val="0"/>
              <w:widowControl/>
              <w:kinsoku/>
              <w:wordWrap/>
              <w:overflowPunct/>
              <w:topLinePunct w:val="0"/>
              <w:bidi w:val="0"/>
              <w:spacing w:line="56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资格评审标准</w:t>
            </w:r>
          </w:p>
        </w:tc>
        <w:tc>
          <w:tcPr>
            <w:tcW w:w="2425" w:type="dxa"/>
            <w:tcBorders>
              <w:top w:val="single" w:color="auto" w:sz="4" w:space="0"/>
              <w:left w:val="single" w:color="auto" w:sz="4" w:space="0"/>
              <w:bottom w:val="single" w:color="auto" w:sz="4" w:space="0"/>
              <w:right w:val="single" w:color="auto" w:sz="4" w:space="0"/>
            </w:tcBorders>
            <w:noWrap w:val="0"/>
            <w:vAlign w:val="center"/>
          </w:tcPr>
          <w:p w14:paraId="5AF8F9EC">
            <w:pPr>
              <w:keepNext w:val="0"/>
              <w:keepLines w:val="0"/>
              <w:pageBreakBefore w:val="0"/>
              <w:widowControl/>
              <w:kinsoku/>
              <w:wordWrap/>
              <w:overflowPunct/>
              <w:topLinePunct w:val="0"/>
              <w:bidi w:val="0"/>
              <w:spacing w:line="56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合格标准</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41D26FC0">
            <w:pPr>
              <w:keepNext w:val="0"/>
              <w:keepLines w:val="0"/>
              <w:pageBreakBefore w:val="0"/>
              <w:widowControl/>
              <w:kinsoku/>
              <w:wordWrap/>
              <w:overflowPunct/>
              <w:topLinePunct w:val="0"/>
              <w:bidi w:val="0"/>
              <w:spacing w:line="56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备注</w:t>
            </w:r>
          </w:p>
        </w:tc>
      </w:tr>
      <w:tr w14:paraId="7390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135C5EC7">
            <w:pPr>
              <w:keepNext w:val="0"/>
              <w:keepLines w:val="0"/>
              <w:pageBreakBefore w:val="0"/>
              <w:widowControl/>
              <w:kinsoku/>
              <w:wordWrap/>
              <w:overflowPunct/>
              <w:topLinePunct w:val="0"/>
              <w:bidi w:val="0"/>
              <w:spacing w:line="560" w:lineRule="exact"/>
              <w:jc w:val="center"/>
              <w:rPr>
                <w:rFonts w:hint="eastAsia"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1</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3DF2286E">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投标函</w:t>
            </w:r>
          </w:p>
        </w:tc>
        <w:tc>
          <w:tcPr>
            <w:tcW w:w="2425" w:type="dxa"/>
            <w:tcBorders>
              <w:top w:val="single" w:color="auto" w:sz="4" w:space="0"/>
              <w:left w:val="single" w:color="auto" w:sz="4" w:space="0"/>
              <w:bottom w:val="single" w:color="auto" w:sz="4" w:space="0"/>
              <w:right w:val="single" w:color="auto" w:sz="4" w:space="0"/>
            </w:tcBorders>
            <w:noWrap w:val="0"/>
            <w:vAlign w:val="center"/>
          </w:tcPr>
          <w:p w14:paraId="4290D547">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按照询比采购文件格式提供并加盖单位公章，经法定代表人签字或授权委托人签字</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47AA93CE">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szCs w:val="21"/>
              </w:rPr>
            </w:pPr>
          </w:p>
        </w:tc>
      </w:tr>
      <w:tr w14:paraId="7103E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4C9BE5A9">
            <w:pPr>
              <w:keepNext w:val="0"/>
              <w:keepLines w:val="0"/>
              <w:pageBreakBefore w:val="0"/>
              <w:widowControl/>
              <w:kinsoku/>
              <w:wordWrap/>
              <w:overflowPunct/>
              <w:topLinePunct w:val="0"/>
              <w:bidi w:val="0"/>
              <w:spacing w:line="56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1AC7BA0D">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投标报价表</w:t>
            </w:r>
          </w:p>
        </w:tc>
        <w:tc>
          <w:tcPr>
            <w:tcW w:w="2425" w:type="dxa"/>
            <w:tcBorders>
              <w:top w:val="single" w:color="auto" w:sz="4" w:space="0"/>
              <w:left w:val="single" w:color="auto" w:sz="4" w:space="0"/>
              <w:bottom w:val="single" w:color="auto" w:sz="4" w:space="0"/>
              <w:right w:val="single" w:color="auto" w:sz="4" w:space="0"/>
            </w:tcBorders>
            <w:noWrap w:val="0"/>
            <w:vAlign w:val="center"/>
          </w:tcPr>
          <w:p w14:paraId="7F211E61">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kern w:val="0"/>
                <w:szCs w:val="21"/>
                <w:lang w:bidi="ar"/>
              </w:rPr>
              <w:t>投标报价小于等于采购预算</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487BD08B">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szCs w:val="21"/>
                <w:highlight w:val="green"/>
              </w:rPr>
            </w:pPr>
            <w:r>
              <w:rPr>
                <w:rFonts w:hint="eastAsia" w:asciiTheme="minorEastAsia" w:hAnsiTheme="minorEastAsia" w:eastAsiaTheme="minorEastAsia" w:cstheme="minorEastAsia"/>
                <w:kern w:val="0"/>
                <w:szCs w:val="21"/>
                <w:lang w:bidi="ar"/>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32F71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2E40AD00">
            <w:pPr>
              <w:keepNext w:val="0"/>
              <w:keepLines w:val="0"/>
              <w:pageBreakBefore w:val="0"/>
              <w:widowControl/>
              <w:kinsoku/>
              <w:wordWrap/>
              <w:overflowPunct/>
              <w:topLinePunct w:val="0"/>
              <w:bidi w:val="0"/>
              <w:spacing w:line="56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40C2F3F7">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询比采购投标文件的式样和签署</w:t>
            </w:r>
          </w:p>
        </w:tc>
        <w:tc>
          <w:tcPr>
            <w:tcW w:w="2425" w:type="dxa"/>
            <w:tcBorders>
              <w:top w:val="single" w:color="auto" w:sz="4" w:space="0"/>
              <w:left w:val="single" w:color="auto" w:sz="4" w:space="0"/>
              <w:bottom w:val="single" w:color="auto" w:sz="4" w:space="0"/>
              <w:right w:val="single" w:color="auto" w:sz="4" w:space="0"/>
            </w:tcBorders>
            <w:noWrap w:val="0"/>
            <w:vAlign w:val="center"/>
          </w:tcPr>
          <w:p w14:paraId="7DC940BB">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符合询比采购文件中询比采购投标文件的式样和签署要求</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035746E3">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szCs w:val="21"/>
              </w:rPr>
            </w:pPr>
          </w:p>
        </w:tc>
      </w:tr>
      <w:tr w14:paraId="14179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5981D157">
            <w:pPr>
              <w:keepNext w:val="0"/>
              <w:keepLines w:val="0"/>
              <w:pageBreakBefore w:val="0"/>
              <w:widowControl/>
              <w:kinsoku/>
              <w:wordWrap/>
              <w:overflowPunct/>
              <w:topLinePunct w:val="0"/>
              <w:bidi w:val="0"/>
              <w:spacing w:line="56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0E7D75DE">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技术参数响应及偏离表</w:t>
            </w:r>
          </w:p>
        </w:tc>
        <w:tc>
          <w:tcPr>
            <w:tcW w:w="2425" w:type="dxa"/>
            <w:tcBorders>
              <w:top w:val="single" w:color="auto" w:sz="4" w:space="0"/>
              <w:left w:val="single" w:color="auto" w:sz="4" w:space="0"/>
              <w:bottom w:val="single" w:color="auto" w:sz="4" w:space="0"/>
              <w:right w:val="single" w:color="auto" w:sz="4" w:space="0"/>
            </w:tcBorders>
            <w:noWrap w:val="0"/>
            <w:vAlign w:val="center"/>
          </w:tcPr>
          <w:p w14:paraId="6A7E4CC8">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按询比采购文件要求格式提供，投标人技术指标、参数满足询比采购文件中货物技术规格及要求规定的相应技术指标、参数的</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1AAEC7EB">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szCs w:val="21"/>
              </w:rPr>
            </w:pPr>
          </w:p>
        </w:tc>
      </w:tr>
      <w:tr w14:paraId="756E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0A36C454">
            <w:pPr>
              <w:keepNext w:val="0"/>
              <w:keepLines w:val="0"/>
              <w:pageBreakBefore w:val="0"/>
              <w:widowControl/>
              <w:kinsoku/>
              <w:wordWrap/>
              <w:overflowPunct/>
              <w:topLinePunct w:val="0"/>
              <w:bidi w:val="0"/>
              <w:spacing w:line="56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643DB430">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询比采购投标文件中提供的其他资料”和货物技术规格及要求、商务条款</w:t>
            </w:r>
          </w:p>
        </w:tc>
        <w:tc>
          <w:tcPr>
            <w:tcW w:w="2425" w:type="dxa"/>
            <w:tcBorders>
              <w:top w:val="single" w:color="auto" w:sz="4" w:space="0"/>
              <w:left w:val="single" w:color="auto" w:sz="4" w:space="0"/>
              <w:bottom w:val="single" w:color="auto" w:sz="4" w:space="0"/>
              <w:right w:val="single" w:color="auto" w:sz="4" w:space="0"/>
            </w:tcBorders>
            <w:noWrap w:val="0"/>
            <w:vAlign w:val="center"/>
          </w:tcPr>
          <w:p w14:paraId="16F2EAF1">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满足或优于询比采购文件相关要求</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3EAAE10D">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szCs w:val="21"/>
              </w:rPr>
            </w:pPr>
          </w:p>
        </w:tc>
      </w:tr>
      <w:tr w14:paraId="2B01A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6B013763">
            <w:pPr>
              <w:keepNext w:val="0"/>
              <w:keepLines w:val="0"/>
              <w:pageBreakBefore w:val="0"/>
              <w:widowControl/>
              <w:kinsoku/>
              <w:wordWrap/>
              <w:overflowPunct/>
              <w:topLinePunct w:val="0"/>
              <w:bidi w:val="0"/>
              <w:spacing w:line="56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61F88AEA">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法律、法规和询比采购文件规定的其他无效情形的</w:t>
            </w:r>
          </w:p>
        </w:tc>
        <w:tc>
          <w:tcPr>
            <w:tcW w:w="2425" w:type="dxa"/>
            <w:tcBorders>
              <w:top w:val="single" w:color="auto" w:sz="4" w:space="0"/>
              <w:left w:val="single" w:color="auto" w:sz="4" w:space="0"/>
              <w:bottom w:val="single" w:color="auto" w:sz="4" w:space="0"/>
              <w:right w:val="single" w:color="auto" w:sz="4" w:space="0"/>
            </w:tcBorders>
            <w:noWrap w:val="0"/>
            <w:vAlign w:val="center"/>
          </w:tcPr>
          <w:p w14:paraId="0809C015">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满足或优于法律、法规和询比采购文件相关要求</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2D7D876F">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szCs w:val="21"/>
              </w:rPr>
            </w:pPr>
          </w:p>
        </w:tc>
      </w:tr>
    </w:tbl>
    <w:p w14:paraId="4B308A4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kern w:val="2"/>
          <w:sz w:val="24"/>
          <w:szCs w:val="24"/>
          <w:shd w:val="clear" w:fill="FFFFFF"/>
          <w:lang w:val="en-US" w:eastAsia="zh-CN" w:bidi="ar-SA"/>
        </w:rPr>
        <w:t>（四）</w:t>
      </w:r>
      <w:r>
        <w:rPr>
          <w:rFonts w:hint="eastAsia" w:asciiTheme="minorEastAsia" w:hAnsiTheme="minorEastAsia" w:eastAsiaTheme="minorEastAsia" w:cstheme="minorEastAsia"/>
          <w:i w:val="0"/>
          <w:iCs w:val="0"/>
          <w:caps w:val="0"/>
          <w:color w:val="1F2329"/>
          <w:spacing w:val="0"/>
          <w:sz w:val="24"/>
          <w:szCs w:val="24"/>
          <w:shd w:val="clear" w:fill="FFFFFF"/>
        </w:rPr>
        <w:t>有下列情形之一的，视为投标人串通投标，其投标无效：</w:t>
      </w:r>
    </w:p>
    <w:p w14:paraId="7CD4E26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1、不同投标人的询比采购投标文件由同一单位或者个人编制；</w:t>
      </w:r>
    </w:p>
    <w:p w14:paraId="759DDE4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2、不同投标人委托同一单位或者个人办理投标事宜；</w:t>
      </w:r>
    </w:p>
    <w:p w14:paraId="7435390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3、不同投标人的询比采购投标文件载明的项目管理成员或者联系人员为同一人；</w:t>
      </w:r>
    </w:p>
    <w:p w14:paraId="70A2C658">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4、不同投标人的询比采购投标文件异常一致或者投标报价呈规律性差异；</w:t>
      </w:r>
    </w:p>
    <w:p w14:paraId="51237DC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5、不同投标人的询比采购投标文件相互混装；</w:t>
      </w:r>
    </w:p>
    <w:p w14:paraId="2DB7B6A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6、不同投标人的投标保证金从同一单位或者个人的账户转出。</w:t>
      </w:r>
    </w:p>
    <w:p w14:paraId="018731D5">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五）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2B22FE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六、评分方法—综合评分法</w:t>
      </w:r>
    </w:p>
    <w:p w14:paraId="50924CCE">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评标委员会对所有供应商的所投项目内容响应程度、售后服务、价格因素及其他情况进行综合审查，以确定其是否实质性响应询比采购文件。根据评分标准，采用综合评分法进行评分，按综合得分高低排序并推荐前三名预中标候选人，询比采购投标文件满足询比采购文件全部实质性要求，且按照评审因素的量化指标评审得分最高的投标人为排名第一的中标候选人,各专家的评分的算术平均值，即为该单位的综合得分。</w:t>
      </w:r>
    </w:p>
    <w:p w14:paraId="69A433A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如出现综合得分第一并列的情形（得分最高的投标单位有两家），应当将投标报价较低的推荐为第一中标候选人，投标报价较高推荐为第二中标候选人；如综合得分第二遇到并列情形，以此类推。</w:t>
      </w:r>
    </w:p>
    <w:p w14:paraId="57E6C595">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如出现综合得分第一并列（得分最高的投标单位有两家）且报价也相同的情形，应当将“技术标响应情况（技术指标、参数）”得分较高的推荐为第一中标候选人，该项得分较低推荐为第二中标候选人；如出现综合得分第二并列且报价也相同的情形，以此类推。</w:t>
      </w:r>
    </w:p>
    <w:p w14:paraId="3713CB2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如出现提供相同品牌产品且通过资格审查、符合性审查的不同投标人参加本项目投标情形的，按一家投标人计算，评审后得分最高的同品牌投标人获得中标人推荐资格；评审得分相同的，将由报价最低的投标人获得中标人推荐资格，其他同品牌投标人不作为中标候选人。</w:t>
      </w:r>
    </w:p>
    <w:p w14:paraId="39F931BE">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i w:val="0"/>
          <w:iCs w:val="0"/>
          <w:caps w:val="0"/>
          <w:color w:val="1F2329"/>
          <w:spacing w:val="0"/>
          <w:sz w:val="24"/>
          <w:szCs w:val="24"/>
          <w:highlight w:val="none"/>
          <w:shd w:val="clear" w:fill="FFFFFF"/>
        </w:rPr>
      </w:pPr>
      <w:r>
        <w:rPr>
          <w:rFonts w:hint="eastAsia" w:asciiTheme="minorEastAsia" w:hAnsiTheme="minorEastAsia" w:eastAsiaTheme="minorEastAsia" w:cstheme="minorEastAsia"/>
          <w:b/>
          <w:bCs/>
          <w:i w:val="0"/>
          <w:iCs w:val="0"/>
          <w:caps w:val="0"/>
          <w:color w:val="1F2329"/>
          <w:spacing w:val="0"/>
          <w:sz w:val="24"/>
          <w:szCs w:val="24"/>
          <w:highlight w:val="none"/>
          <w:shd w:val="clear" w:fill="FFFFFF"/>
        </w:rPr>
        <w:t>综合评分表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091"/>
        <w:gridCol w:w="1100"/>
        <w:gridCol w:w="6107"/>
      </w:tblGrid>
      <w:tr w14:paraId="4F2E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40F5894C">
            <w:pPr>
              <w:keepNext w:val="0"/>
              <w:keepLines w:val="0"/>
              <w:pageBreakBefore w:val="0"/>
              <w:kinsoku/>
              <w:wordWrap/>
              <w:overflowPunct/>
              <w:topLinePunct w:val="0"/>
              <w:bidi w:val="0"/>
              <w:spacing w:line="56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bidi="ar"/>
              </w:rPr>
              <w:t>序号</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5F01B528">
            <w:pPr>
              <w:keepNext w:val="0"/>
              <w:keepLines w:val="0"/>
              <w:pageBreakBefore w:val="0"/>
              <w:kinsoku/>
              <w:wordWrap/>
              <w:overflowPunct/>
              <w:topLinePunct w:val="0"/>
              <w:bidi w:val="0"/>
              <w:spacing w:line="56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bidi="ar"/>
              </w:rPr>
              <w:t>评分项目</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59C66196">
            <w:pPr>
              <w:keepNext w:val="0"/>
              <w:keepLines w:val="0"/>
              <w:pageBreakBefore w:val="0"/>
              <w:kinsoku/>
              <w:wordWrap/>
              <w:overflowPunct/>
              <w:topLinePunct w:val="0"/>
              <w:bidi w:val="0"/>
              <w:spacing w:line="56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bidi="ar"/>
              </w:rPr>
              <w:t>标准分</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3B2F12BD">
            <w:pPr>
              <w:keepNext w:val="0"/>
              <w:keepLines w:val="0"/>
              <w:pageBreakBefore w:val="0"/>
              <w:kinsoku/>
              <w:wordWrap/>
              <w:overflowPunct/>
              <w:topLinePunct w:val="0"/>
              <w:bidi w:val="0"/>
              <w:spacing w:line="56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bidi="ar"/>
              </w:rPr>
              <w:t>评分标准</w:t>
            </w:r>
          </w:p>
        </w:tc>
      </w:tr>
      <w:tr w14:paraId="4416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634DAC46">
            <w:pPr>
              <w:keepNext w:val="0"/>
              <w:keepLines w:val="0"/>
              <w:pageBreakBefore w:val="0"/>
              <w:kinsoku/>
              <w:wordWrap/>
              <w:overflowPunct/>
              <w:topLinePunct w:val="0"/>
              <w:bidi w:val="0"/>
              <w:spacing w:line="56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bidi="ar"/>
              </w:rPr>
              <w:t>1</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68FDD2B2">
            <w:pPr>
              <w:keepNext w:val="0"/>
              <w:keepLines w:val="0"/>
              <w:pageBreakBefore w:val="0"/>
              <w:kinsoku/>
              <w:wordWrap/>
              <w:overflowPunct/>
              <w:topLinePunct w:val="0"/>
              <w:bidi w:val="0"/>
              <w:spacing w:line="5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投标报价</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7ACB0B24">
            <w:pPr>
              <w:keepNext w:val="0"/>
              <w:keepLines w:val="0"/>
              <w:pageBreakBefore w:val="0"/>
              <w:kinsoku/>
              <w:wordWrap/>
              <w:overflowPunct/>
              <w:topLinePunct w:val="0"/>
              <w:bidi w:val="0"/>
              <w:spacing w:line="5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bidi="ar"/>
              </w:rPr>
              <w:t>30</w:t>
            </w:r>
            <w:r>
              <w:rPr>
                <w:rFonts w:hint="eastAsia" w:asciiTheme="minorEastAsia" w:hAnsiTheme="minorEastAsia" w:eastAsiaTheme="minorEastAsia" w:cstheme="minorEastAsia"/>
                <w:szCs w:val="21"/>
                <w:highlight w:val="none"/>
                <w:lang w:bidi="ar"/>
              </w:rPr>
              <w:t>分</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5DF13932">
            <w:pPr>
              <w:keepNext w:val="0"/>
              <w:keepLines w:val="0"/>
              <w:pageBreakBefore w:val="0"/>
              <w:kinsoku/>
              <w:wordWrap/>
              <w:overflowPunct/>
              <w:topLinePunct w:val="0"/>
              <w:bidi w:val="0"/>
              <w:spacing w:line="560" w:lineRule="exact"/>
              <w:jc w:val="left"/>
              <w:rPr>
                <w:rFonts w:hint="eastAsia" w:asciiTheme="minorEastAsia" w:hAnsiTheme="minorEastAsia" w:eastAsiaTheme="minorEastAsia" w:cstheme="minorEastAsia"/>
                <w:szCs w:val="21"/>
                <w:highlight w:val="none"/>
                <w:lang w:bidi="ar"/>
              </w:rPr>
            </w:pPr>
            <w:r>
              <w:rPr>
                <w:rFonts w:hint="eastAsia" w:asciiTheme="minorEastAsia" w:hAnsiTheme="minorEastAsia" w:eastAsiaTheme="minorEastAsia" w:cstheme="minorEastAsia"/>
                <w:szCs w:val="21"/>
                <w:highlight w:val="none"/>
                <w:lang w:bidi="ar"/>
              </w:rPr>
              <w:t>所有算术修正后的投标报价由低到高进行排序，投标价格最低的投标报价为评标基准价，其价格分为满分。价格分统一公式计算：投标报价得分=（投标基准价/投标报价）×0.1×100。</w:t>
            </w:r>
          </w:p>
        </w:tc>
      </w:tr>
      <w:tr w14:paraId="5F72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6E530E01">
            <w:pPr>
              <w:keepNext w:val="0"/>
              <w:keepLines w:val="0"/>
              <w:pageBreakBefore w:val="0"/>
              <w:kinsoku/>
              <w:wordWrap/>
              <w:overflowPunct/>
              <w:topLinePunct w:val="0"/>
              <w:bidi w:val="0"/>
              <w:spacing w:line="560" w:lineRule="exact"/>
              <w:jc w:val="center"/>
              <w:rPr>
                <w:rFonts w:hint="eastAsia" w:asciiTheme="minorEastAsia" w:hAnsiTheme="minorEastAsia" w:eastAsiaTheme="minorEastAsia" w:cstheme="minorEastAsia"/>
                <w:szCs w:val="21"/>
                <w:highlight w:val="none"/>
                <w:lang w:val="en-US" w:eastAsia="zh-CN" w:bidi="ar"/>
              </w:rPr>
            </w:pPr>
            <w:r>
              <w:rPr>
                <w:rFonts w:hint="eastAsia" w:asciiTheme="minorEastAsia" w:hAnsiTheme="minorEastAsia" w:eastAsiaTheme="minorEastAsia" w:cstheme="minorEastAsia"/>
                <w:szCs w:val="21"/>
                <w:highlight w:val="none"/>
                <w:lang w:val="en-US" w:eastAsia="zh-CN" w:bidi="ar"/>
              </w:rPr>
              <w:t>2</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55557F18">
            <w:pPr>
              <w:keepNext w:val="0"/>
              <w:keepLines w:val="0"/>
              <w:pageBreakBefore w:val="0"/>
              <w:kinsoku/>
              <w:wordWrap/>
              <w:overflowPunct/>
              <w:topLinePunct w:val="0"/>
              <w:bidi w:val="0"/>
              <w:spacing w:line="560" w:lineRule="exact"/>
              <w:jc w:val="center"/>
              <w:rPr>
                <w:rFonts w:hint="eastAsia" w:asciiTheme="minorEastAsia" w:hAnsiTheme="minorEastAsia" w:eastAsiaTheme="minorEastAsia" w:cstheme="minorEastAsia"/>
                <w:szCs w:val="21"/>
                <w:highlight w:val="none"/>
                <w:lang w:bidi="ar"/>
              </w:rPr>
            </w:pPr>
            <w:r>
              <w:rPr>
                <w:rFonts w:hint="eastAsia" w:asciiTheme="minorEastAsia" w:hAnsiTheme="minorEastAsia" w:eastAsiaTheme="minorEastAsia" w:cstheme="minorEastAsia"/>
                <w:szCs w:val="21"/>
                <w:highlight w:val="none"/>
                <w:lang w:bidi="ar"/>
              </w:rPr>
              <w:t>项目实施方案</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79D4693B">
            <w:pPr>
              <w:keepNext w:val="0"/>
              <w:keepLines w:val="0"/>
              <w:pageBreakBefore w:val="0"/>
              <w:kinsoku/>
              <w:wordWrap/>
              <w:overflowPunct/>
              <w:topLinePunct w:val="0"/>
              <w:bidi w:val="0"/>
              <w:spacing w:line="560" w:lineRule="exact"/>
              <w:jc w:val="center"/>
              <w:rPr>
                <w:rFonts w:hint="eastAsia" w:asciiTheme="minorEastAsia" w:hAnsiTheme="minorEastAsia" w:eastAsiaTheme="minorEastAsia" w:cstheme="minorEastAsia"/>
                <w:szCs w:val="21"/>
                <w:highlight w:val="none"/>
                <w:lang w:bidi="ar"/>
              </w:rPr>
            </w:pPr>
            <w:r>
              <w:rPr>
                <w:rFonts w:hint="eastAsia" w:asciiTheme="minorEastAsia" w:hAnsiTheme="minorEastAsia" w:eastAsiaTheme="minorEastAsia" w:cstheme="minorEastAsia"/>
                <w:szCs w:val="21"/>
                <w:highlight w:val="none"/>
                <w:lang w:val="en-US" w:bidi="ar"/>
              </w:rPr>
              <w:t>15</w:t>
            </w:r>
            <w:r>
              <w:rPr>
                <w:rFonts w:hint="eastAsia" w:asciiTheme="minorEastAsia" w:hAnsiTheme="minorEastAsia" w:eastAsiaTheme="minorEastAsia" w:cstheme="minorEastAsia"/>
                <w:szCs w:val="21"/>
                <w:highlight w:val="none"/>
                <w:lang w:bidi="ar"/>
              </w:rPr>
              <w:t>分</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27755947">
            <w:pPr>
              <w:keepNext w:val="0"/>
              <w:keepLines w:val="0"/>
              <w:pageBreakBefore w:val="0"/>
              <w:kinsoku/>
              <w:wordWrap/>
              <w:overflowPunct/>
              <w:topLinePunct w:val="0"/>
              <w:bidi w:val="0"/>
              <w:spacing w:line="560" w:lineRule="exact"/>
              <w:jc w:val="left"/>
              <w:rPr>
                <w:rFonts w:hint="eastAsia" w:asciiTheme="minorEastAsia" w:hAnsiTheme="minorEastAsia" w:eastAsiaTheme="minorEastAsia" w:cstheme="minorEastAsia"/>
                <w:szCs w:val="21"/>
                <w:highlight w:val="none"/>
                <w:lang w:bidi="ar"/>
              </w:rPr>
            </w:pPr>
            <w:r>
              <w:rPr>
                <w:rFonts w:hint="eastAsia" w:asciiTheme="minorEastAsia" w:hAnsiTheme="minorEastAsia" w:eastAsiaTheme="minorEastAsia" w:cstheme="minorEastAsia"/>
                <w:szCs w:val="21"/>
                <w:highlight w:val="none"/>
                <w:lang w:bidi="ar"/>
              </w:rPr>
              <w:t>项目实施方案论述全面、合理（涵盖</w:t>
            </w:r>
            <w:r>
              <w:rPr>
                <w:rFonts w:hint="eastAsia" w:asciiTheme="minorEastAsia" w:hAnsiTheme="minorEastAsia" w:eastAsiaTheme="minorEastAsia" w:cstheme="minorEastAsia"/>
                <w:szCs w:val="21"/>
                <w:highlight w:val="none"/>
                <w:lang w:val="en-US" w:eastAsia="zh-CN" w:bidi="ar"/>
              </w:rPr>
              <w:t>消防系统服务</w:t>
            </w:r>
            <w:r>
              <w:rPr>
                <w:rFonts w:hint="eastAsia" w:asciiTheme="minorEastAsia" w:hAnsiTheme="minorEastAsia" w:eastAsiaTheme="minorEastAsia" w:cstheme="minorEastAsia"/>
                <w:szCs w:val="21"/>
                <w:highlight w:val="none"/>
                <w:lang w:bidi="ar"/>
              </w:rPr>
              <w:t>各环节流程、人员安排、设备保障等）的得10-15分；项目实施方案论述全面、合理性一般的得5-9.9分；项目实施方案论述全面、合理性差的得0-4.9分。</w:t>
            </w:r>
          </w:p>
        </w:tc>
      </w:tr>
      <w:tr w14:paraId="3CEA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0816F4E3">
            <w:pPr>
              <w:keepNext w:val="0"/>
              <w:keepLines w:val="0"/>
              <w:pageBreakBefore w:val="0"/>
              <w:kinsoku/>
              <w:wordWrap/>
              <w:overflowPunct/>
              <w:topLinePunct w:val="0"/>
              <w:bidi w:val="0"/>
              <w:spacing w:line="560" w:lineRule="exact"/>
              <w:jc w:val="center"/>
              <w:rPr>
                <w:rFonts w:hint="eastAsia" w:asciiTheme="minorEastAsia" w:hAnsiTheme="minorEastAsia" w:eastAsiaTheme="minorEastAsia" w:cstheme="minorEastAsia"/>
                <w:szCs w:val="21"/>
                <w:highlight w:val="none"/>
                <w:lang w:val="en-US" w:eastAsia="zh-CN" w:bidi="ar"/>
              </w:rPr>
            </w:pPr>
            <w:r>
              <w:rPr>
                <w:rFonts w:hint="eastAsia" w:asciiTheme="minorEastAsia" w:hAnsiTheme="minorEastAsia" w:eastAsiaTheme="minorEastAsia" w:cstheme="minorEastAsia"/>
                <w:szCs w:val="21"/>
                <w:highlight w:val="none"/>
                <w:lang w:val="en-US" w:eastAsia="zh-CN" w:bidi="ar"/>
              </w:rPr>
              <w:t>3</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4AC2D850">
            <w:pPr>
              <w:keepNext w:val="0"/>
              <w:keepLines w:val="0"/>
              <w:pageBreakBefore w:val="0"/>
              <w:kinsoku/>
              <w:wordWrap/>
              <w:overflowPunct/>
              <w:topLinePunct w:val="0"/>
              <w:bidi w:val="0"/>
              <w:spacing w:line="560" w:lineRule="exact"/>
              <w:jc w:val="center"/>
              <w:rPr>
                <w:rFonts w:hint="eastAsia" w:asciiTheme="minorEastAsia" w:hAnsiTheme="minorEastAsia" w:eastAsiaTheme="minorEastAsia" w:cstheme="minorEastAsia"/>
                <w:szCs w:val="21"/>
                <w:highlight w:val="none"/>
                <w:lang w:bidi="ar"/>
              </w:rPr>
            </w:pPr>
            <w:r>
              <w:rPr>
                <w:rFonts w:hint="eastAsia" w:asciiTheme="minorEastAsia" w:hAnsiTheme="minorEastAsia" w:eastAsiaTheme="minorEastAsia" w:cstheme="minorEastAsia"/>
                <w:szCs w:val="21"/>
                <w:highlight w:val="none"/>
                <w:lang w:bidi="ar"/>
              </w:rPr>
              <w:t>售后服务承诺</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327F4825">
            <w:pPr>
              <w:keepNext w:val="0"/>
              <w:keepLines w:val="0"/>
              <w:pageBreakBefore w:val="0"/>
              <w:kinsoku/>
              <w:wordWrap/>
              <w:overflowPunct/>
              <w:topLinePunct w:val="0"/>
              <w:bidi w:val="0"/>
              <w:spacing w:line="560" w:lineRule="exact"/>
              <w:jc w:val="center"/>
              <w:rPr>
                <w:rFonts w:hint="eastAsia" w:asciiTheme="minorEastAsia" w:hAnsiTheme="minorEastAsia" w:eastAsiaTheme="minorEastAsia" w:cstheme="minorEastAsia"/>
                <w:szCs w:val="21"/>
                <w:highlight w:val="none"/>
                <w:lang w:bidi="ar"/>
              </w:rPr>
            </w:pPr>
            <w:r>
              <w:rPr>
                <w:rFonts w:hint="eastAsia" w:asciiTheme="minorEastAsia" w:hAnsiTheme="minorEastAsia" w:eastAsiaTheme="minorEastAsia" w:cstheme="minorEastAsia"/>
                <w:szCs w:val="21"/>
                <w:highlight w:val="none"/>
                <w:lang w:val="en-US" w:eastAsia="zh-CN" w:bidi="ar"/>
              </w:rPr>
              <w:t>30</w:t>
            </w:r>
            <w:r>
              <w:rPr>
                <w:rFonts w:hint="eastAsia" w:asciiTheme="minorEastAsia" w:hAnsiTheme="minorEastAsia" w:eastAsiaTheme="minorEastAsia" w:cstheme="minorEastAsia"/>
                <w:szCs w:val="21"/>
                <w:highlight w:val="none"/>
                <w:lang w:bidi="ar"/>
              </w:rPr>
              <w:t>分</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639938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Cs w:val="21"/>
                <w:highlight w:val="none"/>
                <w:lang w:bidi="ar"/>
              </w:rPr>
            </w:pPr>
            <w:r>
              <w:rPr>
                <w:rFonts w:hint="eastAsia" w:asciiTheme="minorEastAsia" w:hAnsiTheme="minorEastAsia" w:eastAsiaTheme="minorEastAsia" w:cstheme="minorEastAsia"/>
                <w:szCs w:val="21"/>
                <w:highlight w:val="none"/>
                <w:lang w:bidi="ar"/>
              </w:rPr>
              <w:t>投标人根据项目特点，有完善的售后服务体系，服务措施完善，有科学合理的服务方案（含乙方承担的费用</w:t>
            </w:r>
            <w:r>
              <w:rPr>
                <w:rFonts w:hint="eastAsia" w:asciiTheme="minorEastAsia" w:hAnsiTheme="minorEastAsia" w:eastAsiaTheme="minorEastAsia" w:cstheme="minorEastAsia"/>
                <w:szCs w:val="21"/>
                <w:highlight w:val="none"/>
                <w:lang w:eastAsia="zh-CN" w:bidi="ar"/>
              </w:rPr>
              <w:t>（</w:t>
            </w:r>
            <w:r>
              <w:rPr>
                <w:rFonts w:hint="eastAsia" w:asciiTheme="minorEastAsia" w:hAnsiTheme="minorEastAsia" w:eastAsiaTheme="minorEastAsia" w:cstheme="minorEastAsia"/>
                <w:szCs w:val="21"/>
                <w:highlight w:val="none"/>
                <w:lang w:val="en-US" w:eastAsia="zh-CN" w:bidi="ar"/>
              </w:rPr>
              <w:t>以报价文件中内容为准</w:t>
            </w:r>
            <w:r>
              <w:rPr>
                <w:rFonts w:hint="eastAsia" w:asciiTheme="minorEastAsia" w:hAnsiTheme="minorEastAsia" w:eastAsiaTheme="minorEastAsia" w:cstheme="minorEastAsia"/>
                <w:szCs w:val="21"/>
                <w:highlight w:val="none"/>
                <w:lang w:eastAsia="zh-CN" w:bidi="ar"/>
              </w:rPr>
              <w:t>）</w:t>
            </w:r>
            <w:r>
              <w:rPr>
                <w:rFonts w:hint="eastAsia" w:asciiTheme="minorEastAsia" w:hAnsiTheme="minorEastAsia" w:eastAsiaTheme="minorEastAsia" w:cstheme="minorEastAsia"/>
                <w:szCs w:val="21"/>
                <w:highlight w:val="none"/>
                <w:lang w:bidi="ar"/>
              </w:rPr>
              <w:t>及发烟器、激光测距仪、带压力表的水枪头和末端测试器。每年维修总材料费20000</w:t>
            </w:r>
            <w:r>
              <w:rPr>
                <w:rFonts w:hint="eastAsia" w:asciiTheme="minorEastAsia" w:hAnsiTheme="minorEastAsia" w:eastAsiaTheme="minorEastAsia" w:cstheme="minorEastAsia"/>
                <w:szCs w:val="21"/>
                <w:highlight w:val="none"/>
                <w:lang w:eastAsia="zh-CN" w:bidi="ar"/>
              </w:rPr>
              <w:t>元</w:t>
            </w:r>
            <w:r>
              <w:rPr>
                <w:rFonts w:hint="eastAsia" w:asciiTheme="minorEastAsia" w:hAnsiTheme="minorEastAsia" w:eastAsiaTheme="minorEastAsia" w:cstheme="minorEastAsia"/>
                <w:szCs w:val="21"/>
                <w:highlight w:val="none"/>
                <w:lang w:bidi="ar"/>
              </w:rPr>
              <w:t>以内由乙方承担，</w:t>
            </w:r>
            <w:r>
              <w:rPr>
                <w:rFonts w:hint="eastAsia" w:asciiTheme="minorEastAsia" w:hAnsiTheme="minorEastAsia" w:eastAsiaTheme="minorEastAsia" w:cstheme="minorEastAsia"/>
                <w:szCs w:val="21"/>
                <w:highlight w:val="none"/>
                <w:lang w:eastAsia="zh-CN" w:bidi="ar"/>
              </w:rPr>
              <w:t>超出部分</w:t>
            </w:r>
            <w:r>
              <w:rPr>
                <w:rFonts w:hint="eastAsia" w:asciiTheme="minorEastAsia" w:hAnsiTheme="minorEastAsia" w:eastAsiaTheme="minorEastAsia" w:cstheme="minorEastAsia"/>
                <w:szCs w:val="21"/>
                <w:highlight w:val="none"/>
                <w:lang w:bidi="ar"/>
              </w:rPr>
              <w:t>由甲方承担等）的得</w:t>
            </w:r>
            <w:r>
              <w:rPr>
                <w:rFonts w:hint="eastAsia" w:asciiTheme="minorEastAsia" w:hAnsiTheme="minorEastAsia" w:eastAsiaTheme="minorEastAsia" w:cstheme="minorEastAsia"/>
                <w:szCs w:val="21"/>
                <w:highlight w:val="none"/>
                <w:lang w:val="en-US" w:eastAsia="zh-CN" w:bidi="ar"/>
              </w:rPr>
              <w:t>25</w:t>
            </w:r>
            <w:r>
              <w:rPr>
                <w:rFonts w:hint="eastAsia" w:asciiTheme="minorEastAsia" w:hAnsiTheme="minorEastAsia" w:eastAsiaTheme="minorEastAsia" w:cstheme="minorEastAsia"/>
                <w:szCs w:val="21"/>
                <w:highlight w:val="none"/>
                <w:lang w:bidi="ar"/>
              </w:rPr>
              <w:t>-</w:t>
            </w:r>
            <w:r>
              <w:rPr>
                <w:rFonts w:hint="eastAsia" w:asciiTheme="minorEastAsia" w:hAnsiTheme="minorEastAsia" w:eastAsiaTheme="minorEastAsia" w:cstheme="minorEastAsia"/>
                <w:szCs w:val="21"/>
                <w:highlight w:val="none"/>
                <w:lang w:val="en-US" w:eastAsia="zh-CN" w:bidi="ar"/>
              </w:rPr>
              <w:t>30</w:t>
            </w:r>
            <w:r>
              <w:rPr>
                <w:rFonts w:hint="eastAsia" w:asciiTheme="minorEastAsia" w:hAnsiTheme="minorEastAsia" w:eastAsiaTheme="minorEastAsia" w:cstheme="minorEastAsia"/>
                <w:szCs w:val="21"/>
                <w:highlight w:val="none"/>
                <w:lang w:bidi="ar"/>
              </w:rPr>
              <w:t>分；投标人根据项目特点，有较为完善的售后服务体系，服务措施较具体，有较合理的服务方案，得</w:t>
            </w:r>
            <w:r>
              <w:rPr>
                <w:rFonts w:hint="eastAsia" w:asciiTheme="minorEastAsia" w:hAnsiTheme="minorEastAsia" w:eastAsiaTheme="minorEastAsia" w:cstheme="minorEastAsia"/>
                <w:szCs w:val="21"/>
                <w:highlight w:val="none"/>
                <w:lang w:val="en-US" w:eastAsia="zh-CN" w:bidi="ar"/>
              </w:rPr>
              <w:t>15</w:t>
            </w:r>
            <w:r>
              <w:rPr>
                <w:rFonts w:hint="eastAsia" w:asciiTheme="minorEastAsia" w:hAnsiTheme="minorEastAsia" w:eastAsiaTheme="minorEastAsia" w:cstheme="minorEastAsia"/>
                <w:szCs w:val="21"/>
                <w:highlight w:val="none"/>
                <w:lang w:bidi="ar"/>
              </w:rPr>
              <w:t>-</w:t>
            </w:r>
            <w:r>
              <w:rPr>
                <w:rFonts w:hint="eastAsia" w:asciiTheme="minorEastAsia" w:hAnsiTheme="minorEastAsia" w:eastAsiaTheme="minorEastAsia" w:cstheme="minorEastAsia"/>
                <w:szCs w:val="21"/>
                <w:highlight w:val="none"/>
                <w:lang w:val="en-US" w:eastAsia="zh-CN" w:bidi="ar"/>
              </w:rPr>
              <w:t>24</w:t>
            </w:r>
            <w:r>
              <w:rPr>
                <w:rFonts w:hint="eastAsia" w:asciiTheme="minorEastAsia" w:hAnsiTheme="minorEastAsia" w:eastAsiaTheme="minorEastAsia" w:cstheme="minorEastAsia"/>
                <w:szCs w:val="21"/>
                <w:highlight w:val="none"/>
                <w:lang w:bidi="ar"/>
              </w:rPr>
              <w:t>分；投标人根据项目特点，有售后服务体系，有明确的服务措施和服务方案，得0-</w:t>
            </w:r>
            <w:r>
              <w:rPr>
                <w:rFonts w:hint="eastAsia" w:asciiTheme="minorEastAsia" w:hAnsiTheme="minorEastAsia" w:eastAsiaTheme="minorEastAsia" w:cstheme="minorEastAsia"/>
                <w:szCs w:val="21"/>
                <w:highlight w:val="none"/>
                <w:lang w:val="en-US" w:eastAsia="zh-CN" w:bidi="ar"/>
              </w:rPr>
              <w:t>14</w:t>
            </w:r>
            <w:r>
              <w:rPr>
                <w:rFonts w:hint="eastAsia" w:asciiTheme="minorEastAsia" w:hAnsiTheme="minorEastAsia" w:eastAsiaTheme="minorEastAsia" w:cstheme="minorEastAsia"/>
                <w:szCs w:val="21"/>
                <w:highlight w:val="none"/>
                <w:lang w:bidi="ar"/>
              </w:rPr>
              <w:t>分，其他情况不得分。</w:t>
            </w:r>
          </w:p>
        </w:tc>
      </w:tr>
      <w:tr w14:paraId="1FF4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2F6F61B4">
            <w:pPr>
              <w:keepNext w:val="0"/>
              <w:keepLines w:val="0"/>
              <w:pageBreakBefore w:val="0"/>
              <w:kinsoku/>
              <w:wordWrap/>
              <w:overflowPunct/>
              <w:topLinePunct w:val="0"/>
              <w:bidi w:val="0"/>
              <w:spacing w:line="560" w:lineRule="exact"/>
              <w:jc w:val="center"/>
              <w:rPr>
                <w:rFonts w:hint="eastAsia" w:asciiTheme="minorEastAsia" w:hAnsiTheme="minorEastAsia" w:eastAsiaTheme="minorEastAsia" w:cstheme="minorEastAsia"/>
                <w:szCs w:val="21"/>
                <w:highlight w:val="none"/>
                <w:lang w:val="en-US" w:eastAsia="zh-CN" w:bidi="ar"/>
              </w:rPr>
            </w:pPr>
            <w:r>
              <w:rPr>
                <w:rFonts w:hint="eastAsia" w:asciiTheme="minorEastAsia" w:hAnsiTheme="minorEastAsia" w:eastAsiaTheme="minorEastAsia" w:cstheme="minorEastAsia"/>
                <w:szCs w:val="21"/>
                <w:highlight w:val="none"/>
                <w:lang w:val="en-US" w:eastAsia="zh-CN" w:bidi="ar"/>
              </w:rPr>
              <w:t>4</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0A303E3C">
            <w:pPr>
              <w:keepNext w:val="0"/>
              <w:keepLines w:val="0"/>
              <w:pageBreakBefore w:val="0"/>
              <w:kinsoku/>
              <w:wordWrap/>
              <w:overflowPunct/>
              <w:topLinePunct w:val="0"/>
              <w:bidi w:val="0"/>
              <w:spacing w:line="560" w:lineRule="exact"/>
              <w:jc w:val="center"/>
              <w:rPr>
                <w:rFonts w:hint="eastAsia" w:asciiTheme="minorEastAsia" w:hAnsiTheme="minorEastAsia" w:eastAsiaTheme="minorEastAsia" w:cstheme="minorEastAsia"/>
                <w:szCs w:val="21"/>
                <w:highlight w:val="none"/>
                <w:lang w:bidi="ar"/>
              </w:rPr>
            </w:pPr>
            <w:r>
              <w:rPr>
                <w:rFonts w:hint="eastAsia" w:asciiTheme="minorEastAsia" w:hAnsiTheme="minorEastAsia" w:eastAsiaTheme="minorEastAsia" w:cstheme="minorEastAsia"/>
                <w:szCs w:val="21"/>
                <w:highlight w:val="none"/>
                <w:lang w:bidi="ar"/>
              </w:rPr>
              <w:t>驻场运维方案及保障措施</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17A7FD22">
            <w:pPr>
              <w:keepNext w:val="0"/>
              <w:keepLines w:val="0"/>
              <w:pageBreakBefore w:val="0"/>
              <w:kinsoku/>
              <w:wordWrap/>
              <w:overflowPunct/>
              <w:topLinePunct w:val="0"/>
              <w:bidi w:val="0"/>
              <w:spacing w:line="560" w:lineRule="exact"/>
              <w:jc w:val="center"/>
              <w:rPr>
                <w:rFonts w:hint="eastAsia" w:asciiTheme="minorEastAsia" w:hAnsiTheme="minorEastAsia" w:eastAsiaTheme="minorEastAsia" w:cstheme="minorEastAsia"/>
                <w:szCs w:val="21"/>
                <w:highlight w:val="none"/>
                <w:lang w:bidi="ar"/>
              </w:rPr>
            </w:pPr>
            <w:r>
              <w:rPr>
                <w:rFonts w:hint="eastAsia" w:asciiTheme="minorEastAsia" w:hAnsiTheme="minorEastAsia" w:eastAsiaTheme="minorEastAsia" w:cstheme="minorEastAsia"/>
                <w:szCs w:val="21"/>
                <w:highlight w:val="none"/>
                <w:lang w:val="en-US" w:eastAsia="zh-CN" w:bidi="ar"/>
              </w:rPr>
              <w:t>20</w:t>
            </w:r>
            <w:r>
              <w:rPr>
                <w:rFonts w:hint="eastAsia" w:asciiTheme="minorEastAsia" w:hAnsiTheme="minorEastAsia" w:eastAsiaTheme="minorEastAsia" w:cstheme="minorEastAsia"/>
                <w:szCs w:val="21"/>
                <w:highlight w:val="none"/>
                <w:lang w:bidi="ar"/>
              </w:rPr>
              <w:t>分</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19547BD8">
            <w:pPr>
              <w:keepNext w:val="0"/>
              <w:keepLines w:val="0"/>
              <w:pageBreakBefore w:val="0"/>
              <w:kinsoku/>
              <w:wordWrap/>
              <w:overflowPunct/>
              <w:topLinePunct w:val="0"/>
              <w:bidi w:val="0"/>
              <w:spacing w:line="560" w:lineRule="exact"/>
              <w:jc w:val="left"/>
              <w:rPr>
                <w:rFonts w:hint="eastAsia" w:asciiTheme="minorEastAsia" w:hAnsiTheme="minorEastAsia" w:eastAsiaTheme="minorEastAsia" w:cstheme="minorEastAsia"/>
                <w:szCs w:val="21"/>
                <w:highlight w:val="none"/>
                <w:lang w:bidi="ar"/>
              </w:rPr>
            </w:pPr>
            <w:r>
              <w:rPr>
                <w:rFonts w:hint="eastAsia" w:asciiTheme="minorEastAsia" w:hAnsiTheme="minorEastAsia" w:eastAsiaTheme="minorEastAsia" w:cstheme="minorEastAsia"/>
                <w:szCs w:val="21"/>
                <w:highlight w:val="none"/>
                <w:lang w:bidi="ar"/>
              </w:rPr>
              <w:t>方案论述全面、合理（含驻场人员配置、工作时间安排、应急保障机制等）的得</w:t>
            </w:r>
            <w:r>
              <w:rPr>
                <w:rFonts w:hint="eastAsia" w:asciiTheme="minorEastAsia" w:hAnsiTheme="minorEastAsia" w:eastAsiaTheme="minorEastAsia" w:cstheme="minorEastAsia"/>
                <w:szCs w:val="21"/>
                <w:highlight w:val="none"/>
                <w:lang w:val="en-US" w:eastAsia="zh-CN" w:bidi="ar"/>
              </w:rPr>
              <w:t>15</w:t>
            </w:r>
            <w:r>
              <w:rPr>
                <w:rFonts w:hint="eastAsia" w:asciiTheme="minorEastAsia" w:hAnsiTheme="minorEastAsia" w:eastAsiaTheme="minorEastAsia" w:cstheme="minorEastAsia"/>
                <w:szCs w:val="21"/>
                <w:highlight w:val="none"/>
                <w:lang w:bidi="ar"/>
              </w:rPr>
              <w:t>-</w:t>
            </w:r>
            <w:r>
              <w:rPr>
                <w:rFonts w:hint="eastAsia" w:asciiTheme="minorEastAsia" w:hAnsiTheme="minorEastAsia" w:eastAsiaTheme="minorEastAsia" w:cstheme="minorEastAsia"/>
                <w:szCs w:val="21"/>
                <w:highlight w:val="none"/>
                <w:lang w:val="en-US" w:eastAsia="zh-CN" w:bidi="ar"/>
              </w:rPr>
              <w:t>20</w:t>
            </w:r>
            <w:r>
              <w:rPr>
                <w:rFonts w:hint="eastAsia" w:asciiTheme="minorEastAsia" w:hAnsiTheme="minorEastAsia" w:eastAsiaTheme="minorEastAsia" w:cstheme="minorEastAsia"/>
                <w:szCs w:val="21"/>
                <w:highlight w:val="none"/>
                <w:lang w:bidi="ar"/>
              </w:rPr>
              <w:t>分；方案论述全面、合理性一般的得</w:t>
            </w:r>
            <w:r>
              <w:rPr>
                <w:rFonts w:hint="eastAsia" w:asciiTheme="minorEastAsia" w:hAnsiTheme="minorEastAsia" w:eastAsiaTheme="minorEastAsia" w:cstheme="minorEastAsia"/>
                <w:szCs w:val="21"/>
                <w:highlight w:val="none"/>
                <w:lang w:val="en-US" w:eastAsia="zh-CN" w:bidi="ar"/>
              </w:rPr>
              <w:t>10</w:t>
            </w:r>
            <w:r>
              <w:rPr>
                <w:rFonts w:hint="eastAsia" w:asciiTheme="minorEastAsia" w:hAnsiTheme="minorEastAsia" w:eastAsiaTheme="minorEastAsia" w:cstheme="minorEastAsia"/>
                <w:szCs w:val="21"/>
                <w:highlight w:val="none"/>
                <w:lang w:bidi="ar"/>
              </w:rPr>
              <w:t>-</w:t>
            </w:r>
            <w:r>
              <w:rPr>
                <w:rFonts w:hint="eastAsia" w:asciiTheme="minorEastAsia" w:hAnsiTheme="minorEastAsia" w:eastAsiaTheme="minorEastAsia" w:cstheme="minorEastAsia"/>
                <w:szCs w:val="21"/>
                <w:highlight w:val="none"/>
                <w:lang w:val="en-US" w:eastAsia="zh-CN" w:bidi="ar"/>
              </w:rPr>
              <w:t>15</w:t>
            </w:r>
            <w:r>
              <w:rPr>
                <w:rFonts w:hint="eastAsia" w:asciiTheme="minorEastAsia" w:hAnsiTheme="minorEastAsia" w:eastAsiaTheme="minorEastAsia" w:cstheme="minorEastAsia"/>
                <w:szCs w:val="21"/>
                <w:highlight w:val="none"/>
                <w:lang w:bidi="ar"/>
              </w:rPr>
              <w:t>分；方案论述全面、合理性差的得0-</w:t>
            </w:r>
            <w:r>
              <w:rPr>
                <w:rFonts w:hint="eastAsia" w:asciiTheme="minorEastAsia" w:hAnsiTheme="minorEastAsia" w:eastAsiaTheme="minorEastAsia" w:cstheme="minorEastAsia"/>
                <w:szCs w:val="21"/>
                <w:highlight w:val="none"/>
                <w:lang w:val="en-US" w:eastAsia="zh-CN" w:bidi="ar"/>
              </w:rPr>
              <w:t>9</w:t>
            </w:r>
            <w:r>
              <w:rPr>
                <w:rFonts w:hint="eastAsia" w:asciiTheme="minorEastAsia" w:hAnsiTheme="minorEastAsia" w:eastAsiaTheme="minorEastAsia" w:cstheme="minorEastAsia"/>
                <w:szCs w:val="21"/>
                <w:highlight w:val="none"/>
                <w:lang w:bidi="ar"/>
              </w:rPr>
              <w:t>分。</w:t>
            </w:r>
          </w:p>
        </w:tc>
      </w:tr>
      <w:tr w14:paraId="7CF2A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523B3657">
            <w:pPr>
              <w:pStyle w:val="23"/>
              <w:keepNext w:val="0"/>
              <w:keepLines w:val="0"/>
              <w:pageBreakBefore w:val="0"/>
              <w:kinsoku/>
              <w:wordWrap/>
              <w:overflowPunct/>
              <w:topLinePunct w:val="0"/>
              <w:bidi w:val="0"/>
              <w:spacing w:line="560" w:lineRule="exact"/>
              <w:ind w:left="16" w:leftChars="0" w:right="0" w:rightChars="0"/>
              <w:jc w:val="center"/>
              <w:rPr>
                <w:rFonts w:hint="eastAsia" w:asciiTheme="minorEastAsia" w:hAnsiTheme="minorEastAsia" w:eastAsiaTheme="minorEastAsia" w:cstheme="minorEastAsia"/>
                <w:szCs w:val="21"/>
                <w:highlight w:val="none"/>
                <w:lang w:val="en-US" w:eastAsia="zh-CN" w:bidi="ar"/>
              </w:rPr>
            </w:pPr>
            <w:r>
              <w:rPr>
                <w:rFonts w:hint="eastAsia" w:asciiTheme="minorEastAsia" w:hAnsiTheme="minorEastAsia" w:eastAsiaTheme="minorEastAsia" w:cstheme="minorEastAsia"/>
                <w:szCs w:val="21"/>
                <w:highlight w:val="none"/>
                <w:lang w:val="en-US" w:eastAsia="zh-CN" w:bidi="ar"/>
              </w:rPr>
              <w:t>5</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070B1C8D">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highlight w:val="none"/>
              </w:rPr>
            </w:pPr>
          </w:p>
          <w:p w14:paraId="710CB6B5">
            <w:pPr>
              <w:pStyle w:val="23"/>
              <w:keepNext w:val="0"/>
              <w:keepLines w:val="0"/>
              <w:pageBreakBefore w:val="0"/>
              <w:kinsoku/>
              <w:wordWrap/>
              <w:overflowPunct/>
              <w:topLinePunct w:val="0"/>
              <w:bidi w:val="0"/>
              <w:spacing w:line="560" w:lineRule="exact"/>
              <w:ind w:left="0" w:leftChars="0" w:right="34" w:rightChars="16" w:firstLine="0" w:firstLineChars="0"/>
              <w:jc w:val="center"/>
              <w:rPr>
                <w:rFonts w:hint="eastAsia" w:asciiTheme="minorEastAsia" w:hAnsiTheme="minorEastAsia" w:eastAsiaTheme="minorEastAsia" w:cstheme="minorEastAsia"/>
                <w:sz w:val="21"/>
                <w:highlight w:val="none"/>
              </w:rPr>
            </w:pPr>
            <w:r>
              <w:rPr>
                <w:rFonts w:hint="eastAsia" w:asciiTheme="minorEastAsia" w:hAnsiTheme="minorEastAsia" w:eastAsiaTheme="minorEastAsia" w:cstheme="minorEastAsia"/>
                <w:sz w:val="21"/>
                <w:highlight w:val="none"/>
              </w:rPr>
              <w:t>同类</w:t>
            </w:r>
          </w:p>
          <w:p w14:paraId="76C509AE">
            <w:pPr>
              <w:pStyle w:val="23"/>
              <w:keepNext w:val="0"/>
              <w:keepLines w:val="0"/>
              <w:pageBreakBefore w:val="0"/>
              <w:kinsoku/>
              <w:wordWrap/>
              <w:overflowPunct/>
              <w:topLinePunct w:val="0"/>
              <w:bidi w:val="0"/>
              <w:spacing w:line="560" w:lineRule="exact"/>
              <w:ind w:left="0" w:leftChars="0" w:right="0" w:rightChars="0"/>
              <w:jc w:val="center"/>
              <w:rPr>
                <w:rFonts w:hint="eastAsia" w:asciiTheme="minorEastAsia" w:hAnsiTheme="minorEastAsia" w:eastAsiaTheme="minorEastAsia" w:cstheme="minorEastAsia"/>
                <w:szCs w:val="21"/>
                <w:highlight w:val="none"/>
                <w:lang w:bidi="ar"/>
              </w:rPr>
            </w:pPr>
            <w:r>
              <w:rPr>
                <w:rFonts w:hint="eastAsia" w:asciiTheme="minorEastAsia" w:hAnsiTheme="minorEastAsia" w:eastAsiaTheme="minorEastAsia" w:cstheme="minorEastAsia"/>
                <w:sz w:val="21"/>
                <w:highlight w:val="none"/>
              </w:rPr>
              <w:t>业绩</w:t>
            </w:r>
          </w:p>
        </w:tc>
        <w:tc>
          <w:tcPr>
            <w:tcW w:w="1100" w:type="dxa"/>
            <w:tcBorders>
              <w:top w:val="single" w:color="auto" w:sz="4" w:space="0"/>
              <w:left w:val="single" w:color="auto" w:sz="4" w:space="0"/>
              <w:bottom w:val="single" w:color="auto" w:sz="4" w:space="0"/>
              <w:right w:val="single" w:color="auto" w:sz="4" w:space="0"/>
            </w:tcBorders>
            <w:noWrap w:val="0"/>
            <w:vAlign w:val="top"/>
          </w:tcPr>
          <w:p w14:paraId="7F3C0AC1">
            <w:pPr>
              <w:pStyle w:val="23"/>
              <w:keepNext w:val="0"/>
              <w:keepLines w:val="0"/>
              <w:pageBreakBefore w:val="0"/>
              <w:widowControl w:val="0"/>
              <w:kinsoku/>
              <w:wordWrap/>
              <w:overflowPunct/>
              <w:topLinePunct w:val="0"/>
              <w:autoSpaceDE w:val="0"/>
              <w:autoSpaceDN w:val="0"/>
              <w:bidi w:val="0"/>
              <w:adjustRightInd/>
              <w:snapToGrid/>
              <w:spacing w:before="2" w:line="560" w:lineRule="exact"/>
              <w:ind w:left="0"/>
              <w:jc w:val="center"/>
              <w:textAlignment w:val="auto"/>
              <w:rPr>
                <w:rFonts w:hint="eastAsia" w:asciiTheme="minorEastAsia" w:hAnsiTheme="minorEastAsia" w:eastAsiaTheme="minorEastAsia" w:cstheme="minorEastAsia"/>
                <w:b/>
                <w:sz w:val="14"/>
                <w:highlight w:val="none"/>
                <w:lang w:val="en-US" w:eastAsia="zh-CN"/>
              </w:rPr>
            </w:pPr>
          </w:p>
          <w:p w14:paraId="1D2511F0">
            <w:pPr>
              <w:pStyle w:val="23"/>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center"/>
              <w:textAlignment w:val="auto"/>
              <w:rPr>
                <w:rFonts w:hint="eastAsia" w:asciiTheme="minorEastAsia" w:hAnsiTheme="minorEastAsia" w:eastAsiaTheme="minorEastAsia" w:cstheme="minorEastAsia"/>
                <w:szCs w:val="21"/>
                <w:highlight w:val="none"/>
                <w:lang w:bidi="ar"/>
              </w:rPr>
            </w:pPr>
            <w:r>
              <w:rPr>
                <w:rFonts w:hint="eastAsia" w:asciiTheme="minorEastAsia" w:hAnsiTheme="minorEastAsia" w:eastAsiaTheme="minorEastAsia" w:cstheme="minorEastAsia"/>
                <w:sz w:val="21"/>
                <w:szCs w:val="21"/>
                <w:highlight w:val="none"/>
                <w:lang w:val="en-US" w:bidi="ar"/>
              </w:rPr>
              <w:t>5</w:t>
            </w:r>
            <w:r>
              <w:rPr>
                <w:rFonts w:hint="eastAsia" w:asciiTheme="minorEastAsia" w:hAnsiTheme="minorEastAsia" w:eastAsiaTheme="minorEastAsia" w:cstheme="minorEastAsia"/>
                <w:sz w:val="21"/>
                <w:szCs w:val="21"/>
                <w:highlight w:val="none"/>
                <w:lang w:bidi="ar"/>
              </w:rPr>
              <w:t>分</w:t>
            </w:r>
          </w:p>
        </w:tc>
        <w:tc>
          <w:tcPr>
            <w:tcW w:w="6107" w:type="dxa"/>
            <w:tcBorders>
              <w:top w:val="single" w:color="auto" w:sz="4" w:space="0"/>
              <w:left w:val="single" w:color="auto" w:sz="4" w:space="0"/>
              <w:bottom w:val="single" w:color="auto" w:sz="4" w:space="0"/>
              <w:right w:val="single" w:color="auto" w:sz="4" w:space="0"/>
            </w:tcBorders>
            <w:noWrap w:val="0"/>
            <w:vAlign w:val="top"/>
          </w:tcPr>
          <w:p w14:paraId="58A14194">
            <w:pPr>
              <w:pStyle w:val="23"/>
              <w:keepNext w:val="0"/>
              <w:keepLines w:val="0"/>
              <w:pageBreakBefore w:val="0"/>
              <w:kinsoku/>
              <w:wordWrap/>
              <w:overflowPunct/>
              <w:topLinePunct w:val="0"/>
              <w:bidi w:val="0"/>
              <w:spacing w:before="94" w:line="560" w:lineRule="exact"/>
              <w:ind w:left="110" w:leftChars="0"/>
              <w:rPr>
                <w:rFonts w:hint="eastAsia" w:asciiTheme="minorEastAsia" w:hAnsiTheme="minorEastAsia" w:eastAsiaTheme="minorEastAsia" w:cstheme="minorEastAsia"/>
                <w:szCs w:val="21"/>
                <w:highlight w:val="none"/>
                <w:lang w:bidi="ar"/>
              </w:rPr>
            </w:pPr>
            <w:r>
              <w:rPr>
                <w:rFonts w:hint="eastAsia" w:asciiTheme="minorEastAsia" w:hAnsiTheme="minorEastAsia" w:eastAsiaTheme="minorEastAsia" w:cstheme="minorEastAsia"/>
                <w:sz w:val="21"/>
                <w:highlight w:val="none"/>
              </w:rPr>
              <w:t>根据供应商的业绩情况进行评审，提供近三年来的同类</w:t>
            </w:r>
            <w:r>
              <w:rPr>
                <w:rFonts w:hint="eastAsia" w:asciiTheme="minorEastAsia" w:hAnsiTheme="minorEastAsia" w:eastAsiaTheme="minorEastAsia" w:cstheme="minorEastAsia"/>
                <w:sz w:val="21"/>
                <w:highlight w:val="none"/>
                <w:lang w:val="en-US" w:eastAsia="zh-CN"/>
              </w:rPr>
              <w:t>消防系统维护</w:t>
            </w:r>
            <w:r>
              <w:rPr>
                <w:rFonts w:hint="eastAsia" w:asciiTheme="minorEastAsia" w:hAnsiTheme="minorEastAsia" w:eastAsiaTheme="minorEastAsia" w:cstheme="minorEastAsia"/>
                <w:sz w:val="21"/>
                <w:highlight w:val="none"/>
              </w:rPr>
              <w:t>业务合同提供一个得</w:t>
            </w:r>
            <w:r>
              <w:rPr>
                <w:rFonts w:hint="eastAsia" w:asciiTheme="minorEastAsia" w:hAnsiTheme="minorEastAsia" w:eastAsiaTheme="minorEastAsia" w:cstheme="minorEastAsia"/>
                <w:sz w:val="21"/>
                <w:highlight w:val="none"/>
                <w:lang w:val="en-US" w:eastAsia="zh-CN"/>
              </w:rPr>
              <w:t>2.5</w:t>
            </w:r>
            <w:r>
              <w:rPr>
                <w:rFonts w:hint="eastAsia" w:asciiTheme="minorEastAsia" w:hAnsiTheme="minorEastAsia" w:eastAsiaTheme="minorEastAsia" w:cstheme="minorEastAsia"/>
                <w:sz w:val="21"/>
                <w:highlight w:val="none"/>
              </w:rPr>
              <w:t>分。</w:t>
            </w:r>
          </w:p>
        </w:tc>
      </w:tr>
    </w:tbl>
    <w:p w14:paraId="043659A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kern w:val="2"/>
          <w:sz w:val="24"/>
          <w:szCs w:val="24"/>
          <w:shd w:val="clear" w:fill="FFFFFF"/>
          <w:lang w:val="en-US" w:eastAsia="zh-CN" w:bidi="ar-SA"/>
        </w:rPr>
        <w:t>1、</w:t>
      </w:r>
      <w:r>
        <w:rPr>
          <w:rFonts w:hint="eastAsia" w:asciiTheme="minorEastAsia" w:hAnsiTheme="minorEastAsia" w:eastAsiaTheme="minorEastAsia" w:cstheme="minorEastAsia"/>
          <w:i w:val="0"/>
          <w:iCs w:val="0"/>
          <w:caps w:val="0"/>
          <w:color w:val="1F2329"/>
          <w:spacing w:val="0"/>
          <w:sz w:val="24"/>
          <w:szCs w:val="24"/>
          <w:shd w:val="clear" w:fill="FFFFFF"/>
        </w:rPr>
        <w:t>评标结果的确定</w:t>
      </w:r>
    </w:p>
    <w:p w14:paraId="452CE4A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评标委员会根据对供应商询比采购投标文件的评审结果，最终确定具有履行合同义务的条件、资质合格、技术指标符合需求、产品质量优良、报价合理且未超出采购预算的供应商为中标供应商。采购招标人将于采购人依法确定中标人之日起2个工作日内，在张家口建发集团网站公告中标结果，中标公告期限为1个工作日。在公告期间若有对中标供应商的反映，并经核实反映情况属实，将取消其中标资格，由预中标候选人（综合得分次高且报价未超出采购预算的供应商）替补，以此类推。采购人也可以按照相关法律、法规重新组织招标。</w:t>
      </w:r>
    </w:p>
    <w:p w14:paraId="45FFDDC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highlight w:val="none"/>
          <w:shd w:val="clear" w:fill="FFFFFF"/>
        </w:rPr>
      </w:pPr>
      <w:r>
        <w:rPr>
          <w:rFonts w:hint="eastAsia" w:asciiTheme="minorEastAsia" w:hAnsiTheme="minorEastAsia" w:eastAsiaTheme="minorEastAsia" w:cstheme="minorEastAsia"/>
          <w:i w:val="0"/>
          <w:iCs w:val="0"/>
          <w:caps w:val="0"/>
          <w:color w:val="1F2329"/>
          <w:spacing w:val="0"/>
          <w:sz w:val="24"/>
          <w:szCs w:val="24"/>
          <w:highlight w:val="none"/>
          <w:shd w:val="clear" w:fill="FFFFFF"/>
        </w:rPr>
        <w:t>2、中标供应商在中标公告发布后</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1</w:t>
      </w:r>
      <w:r>
        <w:rPr>
          <w:rFonts w:hint="eastAsia" w:asciiTheme="minorEastAsia" w:hAnsiTheme="minorEastAsia" w:eastAsiaTheme="minorEastAsia" w:cstheme="minorEastAsia"/>
          <w:i w:val="0"/>
          <w:iCs w:val="0"/>
          <w:caps w:val="0"/>
          <w:color w:val="1F2329"/>
          <w:spacing w:val="0"/>
          <w:sz w:val="24"/>
          <w:szCs w:val="24"/>
          <w:highlight w:val="none"/>
          <w:shd w:val="clear" w:fill="FFFFFF"/>
        </w:rPr>
        <w:t>个工作日内到</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张家口霖辉物业管理集团有限</w:t>
      </w:r>
      <w:r>
        <w:rPr>
          <w:rFonts w:hint="eastAsia" w:asciiTheme="minorEastAsia" w:hAnsiTheme="minorEastAsia" w:eastAsiaTheme="minorEastAsia" w:cstheme="minorEastAsia"/>
          <w:i w:val="0"/>
          <w:iCs w:val="0"/>
          <w:caps w:val="0"/>
          <w:color w:val="1F2329"/>
          <w:spacing w:val="0"/>
          <w:sz w:val="24"/>
          <w:szCs w:val="24"/>
          <w:highlight w:val="none"/>
          <w:shd w:val="clear" w:fill="FFFFFF"/>
        </w:rPr>
        <w:t>公司领取中标通知书，如未按期领取而产生的一切后果，均由中标供应商承担。</w:t>
      </w:r>
    </w:p>
    <w:p w14:paraId="20259AA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highlight w:val="none"/>
          <w:shd w:val="clear" w:fill="FFFFFF"/>
        </w:rPr>
        <w:t>3、质疑与投诉投标人对政府采购活动事项有质疑的，可以向采购人或采购招标人提出询问或者质疑。质疑投标人对采购人或采购招标人的答复不满意或者没有答复的，可向</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建发集团</w:t>
      </w:r>
      <w:r>
        <w:rPr>
          <w:rFonts w:hint="eastAsia" w:asciiTheme="minorEastAsia" w:hAnsiTheme="minorEastAsia" w:eastAsiaTheme="minorEastAsia" w:cstheme="minorEastAsia"/>
          <w:i w:val="0"/>
          <w:iCs w:val="0"/>
          <w:caps w:val="0"/>
          <w:color w:val="1F2329"/>
          <w:spacing w:val="0"/>
          <w:sz w:val="24"/>
          <w:szCs w:val="24"/>
          <w:highlight w:val="none"/>
          <w:shd w:val="clear" w:fill="FFFFFF"/>
        </w:rPr>
        <w:t>投诉。质疑或者投诉要事实清楚、证据充分，质</w:t>
      </w:r>
      <w:r>
        <w:rPr>
          <w:rFonts w:hint="eastAsia" w:asciiTheme="minorEastAsia" w:hAnsiTheme="minorEastAsia" w:eastAsiaTheme="minorEastAsia" w:cstheme="minorEastAsia"/>
          <w:i w:val="0"/>
          <w:iCs w:val="0"/>
          <w:caps w:val="0"/>
          <w:color w:val="1F2329"/>
          <w:spacing w:val="0"/>
          <w:sz w:val="24"/>
          <w:szCs w:val="24"/>
          <w:shd w:val="clear" w:fill="FFFFFF"/>
        </w:rPr>
        <w:t>疑或者投诉材料应当包含质疑或者投诉内容、证据材料、证据材料来源等，材料中引用没有公开的询比采购文件的，要明确注明材料来源。对没有证据材料和没有提供证据材料来源的，或以道听途说、主观臆断为依据提出的，不予受理；对捏造事实、陷害诬告、破坏政府采购工作的，将向政府采购办提议列入政府采购黑名单。</w:t>
      </w:r>
    </w:p>
    <w:p w14:paraId="6326613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七、保密及其他注意事项</w:t>
      </w:r>
    </w:p>
    <w:p w14:paraId="60969BE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1、评标是招标工作的重要环节，评标工作在评标小组内独立进行。</w:t>
      </w:r>
    </w:p>
    <w:p w14:paraId="1696B6E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2、供应商应遵守有关法律、法规，不得采取不正当的竞争手段，否则，其后果由供应商自负。</w:t>
      </w:r>
    </w:p>
    <w:p w14:paraId="44FA7D0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3、在开标直至宣布结果之前，供应商不得向评委询问评标情况，不得进行旨在影响评标结果的活动，否则，其投标无效并追究法律责任。</w:t>
      </w:r>
    </w:p>
    <w:p w14:paraId="40B0C11A">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4、评标过程中，评委不得与供应商私下交换意见。在招标工作结束后，凡与评标情况有接触的任何人，不得将评标情况进行泄露。</w:t>
      </w:r>
    </w:p>
    <w:p w14:paraId="6AAD5698">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5、评标小组不向落标方解释落标原因，投标资料一律不予退还。</w:t>
      </w:r>
    </w:p>
    <w:p w14:paraId="5C64109A">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Theme="minorEastAsia" w:hAnsiTheme="minorEastAsia" w:eastAsiaTheme="minorEastAsia" w:cstheme="minorEastAsia"/>
          <w:i w:val="0"/>
          <w:iCs w:val="0"/>
          <w:caps w:val="0"/>
          <w:color w:val="1F2329"/>
          <w:spacing w:val="0"/>
          <w:sz w:val="24"/>
          <w:szCs w:val="24"/>
          <w:shd w:val="clear" w:fill="FFFFFF"/>
        </w:rPr>
      </w:pPr>
      <w:bookmarkStart w:id="64" w:name="_GoBack"/>
      <w:r>
        <w:rPr>
          <w:rFonts w:hint="eastAsia" w:asciiTheme="minorEastAsia" w:hAnsiTheme="minorEastAsia" w:eastAsiaTheme="minorEastAsia" w:cstheme="minorEastAsia"/>
          <w:i w:val="0"/>
          <w:iCs w:val="0"/>
          <w:caps w:val="0"/>
          <w:color w:val="1F2329"/>
          <w:spacing w:val="0"/>
          <w:sz w:val="24"/>
          <w:szCs w:val="24"/>
          <w:shd w:val="clear" w:fill="FFFFFF"/>
        </w:rPr>
        <w:t>八、合同</w:t>
      </w:r>
    </w:p>
    <w:bookmarkEnd w:id="64"/>
    <w:p w14:paraId="051C056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highlight w:val="none"/>
          <w:shd w:val="clear" w:fill="FFFFFF"/>
        </w:rPr>
      </w:pPr>
      <w:r>
        <w:rPr>
          <w:rFonts w:hint="eastAsia" w:asciiTheme="minorEastAsia" w:hAnsiTheme="minorEastAsia" w:eastAsiaTheme="minorEastAsia" w:cstheme="minorEastAsia"/>
          <w:i w:val="0"/>
          <w:iCs w:val="0"/>
          <w:caps w:val="0"/>
          <w:color w:val="1F2329"/>
          <w:spacing w:val="0"/>
          <w:sz w:val="24"/>
          <w:szCs w:val="24"/>
          <w:highlight w:val="none"/>
          <w:shd w:val="clear" w:fill="FFFFFF"/>
        </w:rPr>
        <w:t>（一）合同由采购人和中标供应商签订。</w:t>
      </w:r>
    </w:p>
    <w:p w14:paraId="3F63E40F">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highlight w:val="none"/>
          <w:shd w:val="clear" w:fill="FFFFFF"/>
        </w:rPr>
      </w:pPr>
      <w:r>
        <w:rPr>
          <w:rFonts w:hint="eastAsia" w:asciiTheme="minorEastAsia" w:hAnsiTheme="minorEastAsia" w:eastAsiaTheme="minorEastAsia" w:cstheme="minorEastAsia"/>
          <w:i w:val="0"/>
          <w:iCs w:val="0"/>
          <w:caps w:val="0"/>
          <w:color w:val="1F2329"/>
          <w:spacing w:val="0"/>
          <w:sz w:val="24"/>
          <w:szCs w:val="24"/>
          <w:highlight w:val="none"/>
          <w:shd w:val="clear" w:fill="FFFFFF"/>
        </w:rPr>
        <w:t>（二）签订合同</w:t>
      </w:r>
    </w:p>
    <w:p w14:paraId="47A9077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highlight w:val="none"/>
          <w:shd w:val="clear" w:fill="FFFFFF"/>
        </w:rPr>
      </w:pPr>
      <w:r>
        <w:rPr>
          <w:rFonts w:hint="eastAsia" w:asciiTheme="minorEastAsia" w:hAnsiTheme="minorEastAsia" w:eastAsiaTheme="minorEastAsia" w:cstheme="minorEastAsia"/>
          <w:i w:val="0"/>
          <w:iCs w:val="0"/>
          <w:caps w:val="0"/>
          <w:color w:val="1F2329"/>
          <w:spacing w:val="0"/>
          <w:sz w:val="24"/>
          <w:szCs w:val="24"/>
          <w:highlight w:val="none"/>
          <w:shd w:val="clear" w:fill="FFFFFF"/>
        </w:rPr>
        <w:t>1、中标供应商持采购人签发的中标通知书以及其它相关证件与采购人签订《</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消防系统</w:t>
      </w:r>
      <w:r>
        <w:rPr>
          <w:rFonts w:hint="eastAsia" w:asciiTheme="minorEastAsia" w:hAnsiTheme="minorEastAsia" w:eastAsiaTheme="minorEastAsia" w:cstheme="minorEastAsia"/>
          <w:i w:val="0"/>
          <w:iCs w:val="0"/>
          <w:caps w:val="0"/>
          <w:color w:val="1F2329"/>
          <w:spacing w:val="0"/>
          <w:sz w:val="24"/>
          <w:szCs w:val="24"/>
          <w:highlight w:val="none"/>
          <w:shd w:val="clear" w:fill="FFFFFF"/>
        </w:rPr>
        <w:t>维护服务合同》；</w:t>
      </w:r>
    </w:p>
    <w:p w14:paraId="6483322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highlight w:val="none"/>
          <w:shd w:val="clear" w:fill="FFFFFF"/>
        </w:rPr>
      </w:pPr>
      <w:r>
        <w:rPr>
          <w:rFonts w:hint="eastAsia" w:asciiTheme="minorEastAsia" w:hAnsiTheme="minorEastAsia" w:eastAsiaTheme="minorEastAsia" w:cstheme="minorEastAsia"/>
          <w:i w:val="0"/>
          <w:iCs w:val="0"/>
          <w:caps w:val="0"/>
          <w:color w:val="1F2329"/>
          <w:spacing w:val="0"/>
          <w:sz w:val="24"/>
          <w:szCs w:val="24"/>
          <w:highlight w:val="none"/>
          <w:shd w:val="clear" w:fill="FFFFFF"/>
        </w:rPr>
        <w:t>2、中标供应商应在中标通知书发出后30日内与采购人签订供货合同；</w:t>
      </w:r>
    </w:p>
    <w:p w14:paraId="772B07D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highlight w:val="none"/>
          <w:shd w:val="clear" w:fill="FFFFFF"/>
        </w:rPr>
      </w:pPr>
      <w:r>
        <w:rPr>
          <w:rFonts w:hint="eastAsia" w:asciiTheme="minorEastAsia" w:hAnsiTheme="minorEastAsia" w:eastAsiaTheme="minorEastAsia" w:cstheme="minorEastAsia"/>
          <w:i w:val="0"/>
          <w:iCs w:val="0"/>
          <w:caps w:val="0"/>
          <w:color w:val="1F2329"/>
          <w:spacing w:val="0"/>
          <w:sz w:val="24"/>
          <w:szCs w:val="24"/>
          <w:highlight w:val="none"/>
          <w:shd w:val="clear" w:fill="FFFFFF"/>
        </w:rPr>
        <w:t>3、如中标供应商或采购人不按中标通知书规定的时间、地点等要求按时签订合同或拒绝签订合同，则按违约处理。在有关媒体公布其不良行为；采购人违约，则按照《政府采购法》有关规定处理；</w:t>
      </w:r>
    </w:p>
    <w:p w14:paraId="2F0CD5E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highlight w:val="none"/>
          <w:shd w:val="clear" w:fill="FFFFFF"/>
        </w:rPr>
      </w:pPr>
      <w:r>
        <w:rPr>
          <w:rFonts w:hint="eastAsia" w:asciiTheme="minorEastAsia" w:hAnsiTheme="minorEastAsia" w:eastAsiaTheme="minorEastAsia" w:cstheme="minorEastAsia"/>
          <w:i w:val="0"/>
          <w:iCs w:val="0"/>
          <w:caps w:val="0"/>
          <w:color w:val="1F2329"/>
          <w:spacing w:val="0"/>
          <w:sz w:val="24"/>
          <w:szCs w:val="24"/>
          <w:highlight w:val="none"/>
          <w:shd w:val="clear" w:fill="FFFFFF"/>
        </w:rPr>
        <w:t>4、如遇中标供应商违约，由预中标候选人（综合得分次高且报价未超出采购预算的供应商）替补，以此类推；</w:t>
      </w:r>
    </w:p>
    <w:p w14:paraId="0E93CCB5">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highlight w:val="none"/>
          <w:shd w:val="clear" w:fill="FFFFFF"/>
        </w:rPr>
      </w:pPr>
      <w:r>
        <w:rPr>
          <w:rFonts w:hint="eastAsia" w:asciiTheme="minorEastAsia" w:hAnsiTheme="minorEastAsia" w:eastAsiaTheme="minorEastAsia" w:cstheme="minorEastAsia"/>
          <w:i w:val="0"/>
          <w:iCs w:val="0"/>
          <w:caps w:val="0"/>
          <w:color w:val="1F2329"/>
          <w:spacing w:val="0"/>
          <w:sz w:val="24"/>
          <w:szCs w:val="24"/>
          <w:highlight w:val="none"/>
          <w:shd w:val="clear" w:fill="FFFFFF"/>
        </w:rPr>
        <w:t>5、询比采购文件、询比采购投标文件、投标现场质询记录等确认文件，均作为签订《</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消防系统维护</w:t>
      </w:r>
      <w:r>
        <w:rPr>
          <w:rFonts w:hint="eastAsia" w:asciiTheme="minorEastAsia" w:hAnsiTheme="minorEastAsia" w:eastAsiaTheme="minorEastAsia" w:cstheme="minorEastAsia"/>
          <w:i w:val="0"/>
          <w:iCs w:val="0"/>
          <w:caps w:val="0"/>
          <w:color w:val="1F2329"/>
          <w:spacing w:val="0"/>
          <w:sz w:val="24"/>
          <w:szCs w:val="24"/>
          <w:highlight w:val="none"/>
          <w:shd w:val="clear" w:fill="FFFFFF"/>
        </w:rPr>
        <w:t>服务合同》之依据，并作为合同的附件。</w:t>
      </w:r>
    </w:p>
    <w:p w14:paraId="076F249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highlight w:val="none"/>
          <w:shd w:val="clear" w:fill="FFFFFF"/>
        </w:rPr>
        <w:t>6、合同条款应严格遵循《</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消防系统维护</w:t>
      </w:r>
      <w:r>
        <w:rPr>
          <w:rFonts w:hint="eastAsia" w:asciiTheme="minorEastAsia" w:hAnsiTheme="minorEastAsia" w:eastAsiaTheme="minorEastAsia" w:cstheme="minorEastAsia"/>
          <w:i w:val="0"/>
          <w:iCs w:val="0"/>
          <w:caps w:val="0"/>
          <w:color w:val="1F2329"/>
          <w:spacing w:val="0"/>
          <w:sz w:val="24"/>
          <w:szCs w:val="24"/>
          <w:highlight w:val="none"/>
          <w:shd w:val="clear" w:fill="FFFFFF"/>
        </w:rPr>
        <w:t>服务合同》的相关约定，包括服务期限、服务费用、服务内容、双方权利义务、违约责任、保密条款等核心内</w:t>
      </w:r>
      <w:r>
        <w:rPr>
          <w:rFonts w:hint="eastAsia" w:asciiTheme="minorEastAsia" w:hAnsiTheme="minorEastAsia" w:eastAsiaTheme="minorEastAsia" w:cstheme="minorEastAsia"/>
          <w:i w:val="0"/>
          <w:iCs w:val="0"/>
          <w:caps w:val="0"/>
          <w:color w:val="1F2329"/>
          <w:spacing w:val="0"/>
          <w:sz w:val="24"/>
          <w:szCs w:val="24"/>
          <w:shd w:val="clear" w:fill="FFFFFF"/>
        </w:rPr>
        <w:t>容。</w:t>
      </w:r>
    </w:p>
    <w:p w14:paraId="143892F9">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val="0"/>
          <w:bCs w:val="0"/>
          <w:color w:val="000000"/>
        </w:rPr>
      </w:pPr>
      <w:r>
        <w:rPr>
          <w:rFonts w:hint="eastAsia" w:asciiTheme="minorEastAsia" w:hAnsiTheme="minorEastAsia" w:eastAsiaTheme="minorEastAsia" w:cstheme="minorEastAsia"/>
          <w:b w:val="0"/>
          <w:bCs w:val="0"/>
          <w:color w:val="000000"/>
        </w:rPr>
        <w:br w:type="page"/>
      </w:r>
    </w:p>
    <w:p w14:paraId="2D6F386F">
      <w:pPr>
        <w:pStyle w:val="2"/>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val="0"/>
          <w:bCs w:val="0"/>
          <w:color w:val="000000"/>
          <w:lang w:eastAsia="zh-CN"/>
        </w:rPr>
      </w:pPr>
      <w:r>
        <w:rPr>
          <w:rFonts w:hint="eastAsia" w:asciiTheme="minorEastAsia" w:hAnsiTheme="minorEastAsia" w:eastAsiaTheme="minorEastAsia" w:cstheme="minorEastAsia"/>
          <w:b w:val="0"/>
          <w:bCs w:val="0"/>
          <w:color w:val="000000"/>
        </w:rPr>
        <w:t>第四部分</w:t>
      </w:r>
      <w:r>
        <w:rPr>
          <w:rFonts w:hint="eastAsia" w:asciiTheme="minorEastAsia" w:hAnsiTheme="minorEastAsia" w:eastAsiaTheme="minorEastAsia" w:cstheme="minorEastAsia"/>
          <w:b w:val="0"/>
          <w:bCs w:val="0"/>
          <w:color w:val="000000"/>
          <w:lang w:val="en-US" w:eastAsia="zh-CN"/>
        </w:rPr>
        <w:t xml:space="preserve">  </w:t>
      </w:r>
      <w:r>
        <w:rPr>
          <w:rFonts w:hint="eastAsia" w:asciiTheme="minorEastAsia" w:hAnsiTheme="minorEastAsia" w:eastAsiaTheme="minorEastAsia" w:cstheme="minorEastAsia"/>
          <w:b w:val="0"/>
          <w:bCs w:val="0"/>
          <w:color w:val="000000"/>
        </w:rPr>
        <w:t>合同草案</w:t>
      </w:r>
      <w:r>
        <w:rPr>
          <w:rFonts w:hint="eastAsia" w:asciiTheme="minorEastAsia" w:hAnsiTheme="minorEastAsia" w:eastAsiaTheme="minorEastAsia" w:cstheme="minorEastAsia"/>
          <w:b w:val="0"/>
          <w:bCs w:val="0"/>
          <w:color w:val="000000"/>
          <w:lang w:eastAsia="zh-CN"/>
        </w:rPr>
        <w:t>（</w:t>
      </w:r>
      <w:r>
        <w:rPr>
          <w:rFonts w:hint="eastAsia" w:asciiTheme="minorEastAsia" w:hAnsiTheme="minorEastAsia" w:eastAsiaTheme="minorEastAsia" w:cstheme="minorEastAsia"/>
          <w:b w:val="0"/>
          <w:bCs w:val="0"/>
          <w:color w:val="000000"/>
        </w:rPr>
        <w:t>仅供参考</w:t>
      </w:r>
      <w:r>
        <w:rPr>
          <w:rFonts w:hint="eastAsia" w:asciiTheme="minorEastAsia" w:hAnsiTheme="minorEastAsia" w:eastAsiaTheme="minorEastAsia" w:cstheme="minorEastAsia"/>
          <w:b w:val="0"/>
          <w:bCs w:val="0"/>
          <w:color w:val="000000"/>
          <w:lang w:eastAsia="zh-CN"/>
        </w:rPr>
        <w:t>）</w:t>
      </w:r>
    </w:p>
    <w:p w14:paraId="6A3190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sz w:val="44"/>
          <w:szCs w:val="44"/>
        </w:rPr>
      </w:pPr>
    </w:p>
    <w:p w14:paraId="3618C0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消防系统</w:t>
      </w:r>
      <w:r>
        <w:rPr>
          <w:rFonts w:hint="eastAsia" w:asciiTheme="minorEastAsia" w:hAnsiTheme="minorEastAsia" w:eastAsiaTheme="minorEastAsia" w:cstheme="minorEastAsia"/>
          <w:b/>
          <w:bCs/>
          <w:sz w:val="24"/>
          <w:szCs w:val="24"/>
          <w:highlight w:val="none"/>
        </w:rPr>
        <w:t>服务合同</w:t>
      </w:r>
    </w:p>
    <w:p w14:paraId="5668F03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77A9A42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甲方：</w:t>
      </w:r>
      <w:r>
        <w:rPr>
          <w:rFonts w:hint="eastAsia" w:asciiTheme="minorEastAsia" w:hAnsiTheme="minorEastAsia" w:eastAsiaTheme="minorEastAsia" w:cstheme="minorEastAsia"/>
          <w:color w:val="auto"/>
          <w:sz w:val="24"/>
          <w:szCs w:val="24"/>
          <w:u w:val="single"/>
          <w:lang w:val="en-US" w:eastAsia="zh-CN"/>
        </w:rPr>
        <w:t xml:space="preserve">                                                     </w:t>
      </w:r>
    </w:p>
    <w:p w14:paraId="7FB5D9F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统一社会信用代码：</w:t>
      </w:r>
      <w:r>
        <w:rPr>
          <w:rFonts w:hint="eastAsia" w:asciiTheme="minorEastAsia" w:hAnsiTheme="minorEastAsia" w:eastAsiaTheme="minorEastAsia" w:cstheme="minorEastAsia"/>
          <w:color w:val="auto"/>
          <w:sz w:val="24"/>
          <w:szCs w:val="24"/>
          <w:u w:val="single"/>
          <w:lang w:val="en-US" w:eastAsia="zh-CN"/>
        </w:rPr>
        <w:t xml:space="preserve">                                         </w:t>
      </w:r>
    </w:p>
    <w:p w14:paraId="477D56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lang w:val="en-US" w:eastAsia="zh-CN"/>
        </w:rPr>
        <w:t>开户银行：</w:t>
      </w:r>
      <w:r>
        <w:rPr>
          <w:rFonts w:hint="eastAsia" w:asciiTheme="minorEastAsia" w:hAnsiTheme="minorEastAsia" w:eastAsiaTheme="minorEastAsia" w:cstheme="minorEastAsia"/>
          <w:color w:val="auto"/>
          <w:sz w:val="24"/>
          <w:szCs w:val="24"/>
          <w:u w:val="single"/>
          <w:lang w:val="en-US" w:eastAsia="zh-CN"/>
        </w:rPr>
        <w:t xml:space="preserve">                                                 </w:t>
      </w:r>
    </w:p>
    <w:p w14:paraId="60BD1B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银行账号：</w:t>
      </w:r>
      <w:r>
        <w:rPr>
          <w:rFonts w:hint="eastAsia" w:asciiTheme="minorEastAsia" w:hAnsiTheme="minorEastAsia" w:eastAsiaTheme="minorEastAsia" w:cstheme="minorEastAsia"/>
          <w:color w:val="auto"/>
          <w:sz w:val="24"/>
          <w:szCs w:val="24"/>
          <w:u w:val="single"/>
          <w:lang w:val="en-US" w:eastAsia="zh-CN"/>
        </w:rPr>
        <w:t xml:space="preserve">                                                 </w:t>
      </w:r>
    </w:p>
    <w:p w14:paraId="50105E7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住所地：</w:t>
      </w:r>
      <w:r>
        <w:rPr>
          <w:rFonts w:hint="eastAsia" w:asciiTheme="minorEastAsia" w:hAnsiTheme="minorEastAsia" w:eastAsiaTheme="minorEastAsia" w:cstheme="minorEastAsia"/>
          <w:color w:val="auto"/>
          <w:sz w:val="24"/>
          <w:szCs w:val="24"/>
          <w:u w:val="single"/>
          <w:lang w:val="en-US" w:eastAsia="zh-CN"/>
        </w:rPr>
        <w:t xml:space="preserve">                                                   </w:t>
      </w:r>
    </w:p>
    <w:p w14:paraId="6783B11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color w:val="auto"/>
          <w:sz w:val="24"/>
          <w:szCs w:val="24"/>
          <w:u w:val="single"/>
          <w:lang w:val="en-US" w:eastAsia="zh-CN"/>
        </w:rPr>
        <w:t xml:space="preserve">                                               </w:t>
      </w:r>
    </w:p>
    <w:p w14:paraId="75129A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color w:val="auto"/>
          <w:sz w:val="24"/>
          <w:szCs w:val="24"/>
          <w:u w:val="single"/>
          <w:lang w:val="en-US" w:eastAsia="zh-CN"/>
        </w:rPr>
        <w:t xml:space="preserve">                                                 </w:t>
      </w:r>
    </w:p>
    <w:p w14:paraId="45A735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eastAsia="zh-CN"/>
        </w:rPr>
      </w:pPr>
    </w:p>
    <w:p w14:paraId="5AF8342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color w:val="auto"/>
          <w:sz w:val="24"/>
          <w:szCs w:val="24"/>
          <w:u w:val="single"/>
          <w:lang w:val="en-US" w:eastAsia="zh-CN"/>
        </w:rPr>
        <w:t xml:space="preserve">                                                     </w:t>
      </w:r>
    </w:p>
    <w:p w14:paraId="7DF71F1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统一社会信用代码：</w:t>
      </w:r>
      <w:r>
        <w:rPr>
          <w:rFonts w:hint="eastAsia" w:asciiTheme="minorEastAsia" w:hAnsiTheme="minorEastAsia" w:eastAsiaTheme="minorEastAsia" w:cstheme="minorEastAsia"/>
          <w:color w:val="auto"/>
          <w:sz w:val="24"/>
          <w:szCs w:val="24"/>
          <w:u w:val="single"/>
          <w:lang w:val="en-US" w:eastAsia="zh-CN"/>
        </w:rPr>
        <w:t xml:space="preserve">                                         </w:t>
      </w:r>
    </w:p>
    <w:p w14:paraId="0D4D24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lang w:val="en-US" w:eastAsia="zh-CN"/>
        </w:rPr>
        <w:t>开户银行：</w:t>
      </w:r>
      <w:r>
        <w:rPr>
          <w:rFonts w:hint="eastAsia" w:asciiTheme="minorEastAsia" w:hAnsiTheme="minorEastAsia" w:eastAsiaTheme="minorEastAsia" w:cstheme="minorEastAsia"/>
          <w:color w:val="auto"/>
          <w:sz w:val="24"/>
          <w:szCs w:val="24"/>
          <w:u w:val="single"/>
          <w:lang w:val="en-US" w:eastAsia="zh-CN"/>
        </w:rPr>
        <w:t xml:space="preserve">                                                 </w:t>
      </w:r>
    </w:p>
    <w:p w14:paraId="5A5BA9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银行账号：</w:t>
      </w:r>
      <w:r>
        <w:rPr>
          <w:rFonts w:hint="eastAsia" w:asciiTheme="minorEastAsia" w:hAnsiTheme="minorEastAsia" w:eastAsiaTheme="minorEastAsia" w:cstheme="minorEastAsia"/>
          <w:color w:val="auto"/>
          <w:sz w:val="24"/>
          <w:szCs w:val="24"/>
          <w:u w:val="single"/>
          <w:lang w:val="en-US" w:eastAsia="zh-CN"/>
        </w:rPr>
        <w:t xml:space="preserve">                                                 </w:t>
      </w:r>
    </w:p>
    <w:p w14:paraId="536006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住所地：</w:t>
      </w:r>
      <w:r>
        <w:rPr>
          <w:rFonts w:hint="eastAsia" w:asciiTheme="minorEastAsia" w:hAnsiTheme="minorEastAsia" w:eastAsiaTheme="minorEastAsia" w:cstheme="minorEastAsia"/>
          <w:color w:val="auto"/>
          <w:sz w:val="24"/>
          <w:szCs w:val="24"/>
          <w:u w:val="single"/>
          <w:lang w:val="en-US" w:eastAsia="zh-CN"/>
        </w:rPr>
        <w:t xml:space="preserve">                                                   </w:t>
      </w:r>
    </w:p>
    <w:p w14:paraId="2449AC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color w:val="auto"/>
          <w:sz w:val="24"/>
          <w:szCs w:val="24"/>
          <w:u w:val="single"/>
          <w:lang w:val="en-US" w:eastAsia="zh-CN"/>
        </w:rPr>
        <w:t xml:space="preserve">                                               </w:t>
      </w:r>
    </w:p>
    <w:p w14:paraId="181AD1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color w:val="auto"/>
          <w:sz w:val="24"/>
          <w:szCs w:val="24"/>
          <w:u w:val="single"/>
          <w:lang w:val="en-US" w:eastAsia="zh-CN"/>
        </w:rPr>
        <w:t xml:space="preserve">                                                 </w:t>
      </w:r>
    </w:p>
    <w:p w14:paraId="30F1276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p>
    <w:p w14:paraId="7B28B6A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根据《中华人民共和国</w:t>
      </w:r>
      <w:r>
        <w:rPr>
          <w:rFonts w:hint="eastAsia" w:asciiTheme="minorEastAsia" w:hAnsiTheme="minorEastAsia" w:eastAsiaTheme="minorEastAsia" w:cstheme="minorEastAsia"/>
          <w:color w:val="000000"/>
          <w:kern w:val="0"/>
          <w:sz w:val="24"/>
          <w:szCs w:val="24"/>
          <w:lang w:eastAsia="zh-CN"/>
        </w:rPr>
        <w:t>民法典</w:t>
      </w:r>
      <w:r>
        <w:rPr>
          <w:rFonts w:hint="eastAsia" w:asciiTheme="minorEastAsia" w:hAnsiTheme="minorEastAsia" w:eastAsiaTheme="minorEastAsia" w:cstheme="minorEastAsia"/>
          <w:color w:val="000000"/>
          <w:kern w:val="0"/>
          <w:sz w:val="24"/>
          <w:szCs w:val="24"/>
        </w:rPr>
        <w:t>》等相关法律、法规的规定，经甲乙双方友好协商，由乙方为甲方</w:t>
      </w:r>
      <w:r>
        <w:rPr>
          <w:rFonts w:hint="eastAsia" w:asciiTheme="minorEastAsia" w:hAnsiTheme="minorEastAsia" w:eastAsiaTheme="minorEastAsia" w:cstheme="minorEastAsia"/>
          <w:color w:val="000000"/>
          <w:kern w:val="0"/>
          <w:sz w:val="24"/>
          <w:szCs w:val="24"/>
          <w:lang w:val="zh-CN"/>
        </w:rPr>
        <w:t>服务的</w:t>
      </w:r>
      <w:r>
        <w:rPr>
          <w:rFonts w:hint="eastAsia" w:asciiTheme="minorEastAsia" w:hAnsiTheme="minorEastAsia" w:eastAsiaTheme="minorEastAsia" w:cstheme="minorEastAsia"/>
          <w:color w:val="000000"/>
          <w:kern w:val="0"/>
          <w:sz w:val="24"/>
          <w:szCs w:val="24"/>
          <w:u w:val="single"/>
        </w:rPr>
        <w:t>张家口市“四馆”</w:t>
      </w:r>
      <w:r>
        <w:rPr>
          <w:rFonts w:hint="eastAsia" w:asciiTheme="minorEastAsia" w:hAnsiTheme="minorEastAsia" w:eastAsiaTheme="minorEastAsia" w:cstheme="minorEastAsia"/>
          <w:color w:val="000000"/>
          <w:kern w:val="0"/>
          <w:sz w:val="24"/>
          <w:szCs w:val="24"/>
          <w:u w:val="single"/>
          <w:lang w:val="en-US" w:eastAsia="zh-CN"/>
        </w:rPr>
        <w:t>项目</w:t>
      </w:r>
      <w:r>
        <w:rPr>
          <w:rFonts w:hint="eastAsia" w:asciiTheme="minorEastAsia" w:hAnsiTheme="minorEastAsia" w:eastAsiaTheme="minorEastAsia" w:cstheme="minorEastAsia"/>
          <w:color w:val="000000"/>
          <w:kern w:val="0"/>
          <w:sz w:val="24"/>
          <w:szCs w:val="24"/>
          <w:highlight w:val="none"/>
        </w:rPr>
        <w:t>提供</w:t>
      </w:r>
      <w:r>
        <w:rPr>
          <w:rFonts w:hint="eastAsia" w:asciiTheme="minorEastAsia" w:hAnsiTheme="minorEastAsia" w:eastAsiaTheme="minorEastAsia" w:cstheme="minorEastAsia"/>
          <w:color w:val="000000"/>
          <w:kern w:val="0"/>
          <w:sz w:val="24"/>
          <w:szCs w:val="24"/>
          <w:highlight w:val="none"/>
          <w:lang w:val="en-US" w:eastAsia="zh-CN"/>
        </w:rPr>
        <w:t>消防系统</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维护</w:t>
      </w:r>
      <w:r>
        <w:rPr>
          <w:rFonts w:hint="eastAsia" w:asciiTheme="minorEastAsia" w:hAnsiTheme="minorEastAsia" w:eastAsiaTheme="minorEastAsia" w:cstheme="minorEastAsia"/>
          <w:sz w:val="24"/>
          <w:szCs w:val="24"/>
          <w:highlight w:val="none"/>
        </w:rPr>
        <w:t>服</w:t>
      </w:r>
      <w:r>
        <w:rPr>
          <w:rFonts w:hint="eastAsia" w:asciiTheme="minorEastAsia" w:hAnsiTheme="minorEastAsia" w:eastAsiaTheme="minorEastAsia" w:cstheme="minorEastAsia"/>
          <w:sz w:val="24"/>
          <w:szCs w:val="24"/>
        </w:rPr>
        <w:t>务</w:t>
      </w:r>
      <w:r>
        <w:rPr>
          <w:rFonts w:hint="eastAsia" w:asciiTheme="minorEastAsia" w:hAnsiTheme="minorEastAsia" w:eastAsiaTheme="minorEastAsia" w:cstheme="minorEastAsia"/>
          <w:color w:val="000000"/>
          <w:kern w:val="0"/>
          <w:sz w:val="24"/>
          <w:szCs w:val="24"/>
        </w:rPr>
        <w:t>，为明确双方权利义务，特订立本合同，双方共同遵守。</w:t>
      </w:r>
    </w:p>
    <w:p w14:paraId="008936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rPr>
      </w:pPr>
    </w:p>
    <w:p w14:paraId="11F7C0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both"/>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第一条</w:t>
      </w:r>
      <w:r>
        <w:rPr>
          <w:rFonts w:hint="eastAsia" w:asciiTheme="minorEastAsia" w:hAnsiTheme="minorEastAsia" w:eastAsiaTheme="minorEastAsia" w:cstheme="minorEastAsia"/>
          <w:color w:val="000000" w:themeColor="text1"/>
          <w:sz w:val="24"/>
          <w:szCs w:val="24"/>
          <w14:textFill>
            <w14:solidFill>
              <w14:schemeClr w14:val="tx1"/>
            </w14:solidFill>
          </w14:textFill>
        </w:rPr>
        <w:t>服务</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sz w:val="24"/>
          <w:szCs w:val="24"/>
          <w14:textFill>
            <w14:solidFill>
              <w14:schemeClr w14:val="tx1"/>
            </w14:solidFill>
          </w14:textFill>
        </w:rPr>
        <w:t>地址</w:t>
      </w:r>
    </w:p>
    <w:p w14:paraId="70C54AE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乙方承担</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甲方</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位于</w:t>
      </w:r>
      <w:r>
        <w:rPr>
          <w:rFonts w:hint="eastAsia" w:asciiTheme="minorEastAsia" w:hAnsiTheme="minorEastAsia" w:eastAsiaTheme="minorEastAsia" w:cstheme="minorEastAsia"/>
          <w:color w:val="auto"/>
          <w:kern w:val="0"/>
          <w:sz w:val="24"/>
          <w:szCs w:val="24"/>
          <w:highlight w:val="none"/>
          <w:u w:val="none"/>
          <w:lang w:val="en-US" w:eastAsia="zh-CN"/>
        </w:rPr>
        <w:t>的</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消防系统维护</w:t>
      </w:r>
      <w:r>
        <w:rPr>
          <w:rFonts w:hint="eastAsia" w:asciiTheme="minorEastAsia" w:hAnsiTheme="minorEastAsia" w:eastAsiaTheme="minorEastAsia" w:cstheme="minorEastAsia"/>
          <w:sz w:val="24"/>
          <w:szCs w:val="24"/>
          <w:highlight w:val="none"/>
        </w:rPr>
        <w:t>服务</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kern w:val="0"/>
          <w:sz w:val="24"/>
          <w:szCs w:val="24"/>
          <w:highlight w:val="none"/>
          <w:u w:val="none"/>
          <w:lang w:val="en-US" w:eastAsia="zh-CN"/>
          <w14:textFill>
            <w14:solidFill>
              <w14:schemeClr w14:val="tx1"/>
            </w14:solidFill>
          </w14:textFill>
        </w:rPr>
        <w:t>。</w:t>
      </w:r>
    </w:p>
    <w:p w14:paraId="20F628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第二条</w:t>
      </w:r>
      <w:r>
        <w:rPr>
          <w:rFonts w:hint="eastAsia" w:asciiTheme="minorEastAsia" w:hAnsiTheme="minorEastAsia" w:eastAsiaTheme="minorEastAsia" w:cstheme="minorEastAsia"/>
          <w:color w:val="auto"/>
          <w:sz w:val="24"/>
          <w:szCs w:val="24"/>
        </w:rPr>
        <w:t>服务期限</w:t>
      </w:r>
    </w:p>
    <w:p w14:paraId="3581DA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color w:val="auto"/>
          <w:sz w:val="24"/>
          <w:szCs w:val="24"/>
          <w:lang w:val="en-US" w:eastAsia="zh-CN"/>
        </w:rPr>
        <w:t>本合同服务期年，</w:t>
      </w:r>
      <w:r>
        <w:rPr>
          <w:rFonts w:hint="eastAsia" w:asciiTheme="minorEastAsia" w:hAnsiTheme="minorEastAsia" w:eastAsiaTheme="minorEastAsia" w:cstheme="minorEastAsia"/>
          <w:color w:val="auto"/>
          <w:kern w:val="0"/>
          <w:sz w:val="24"/>
          <w:szCs w:val="24"/>
        </w:rPr>
        <w:t>自年月日起至年月日止。</w:t>
      </w:r>
    </w:p>
    <w:p w14:paraId="0F041FD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sz w:val="24"/>
          <w:szCs w:val="24"/>
          <w:lang w:val="en-US" w:eastAsia="zh-CN"/>
        </w:rPr>
        <w:t>如若合同期满后甲方仍需乙方继续为该项目提供服务，甲乙双方需在合同到期前20天协商，双方协商达成一致意见后续签。</w:t>
      </w:r>
    </w:p>
    <w:p w14:paraId="2F1C470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en-US" w:eastAsia="zh-CN"/>
        </w:rPr>
        <w:t>第三条</w:t>
      </w:r>
      <w:r>
        <w:rPr>
          <w:rFonts w:hint="eastAsia" w:asciiTheme="minorEastAsia" w:hAnsiTheme="minorEastAsia" w:eastAsiaTheme="minorEastAsia" w:cstheme="minorEastAsia"/>
          <w:sz w:val="24"/>
          <w:szCs w:val="24"/>
          <w:lang w:val="zh-CN"/>
        </w:rPr>
        <w:t>服务费用与付款方式</w:t>
      </w:r>
    </w:p>
    <w:p w14:paraId="7070AD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一、</w:t>
      </w:r>
      <w:r>
        <w:rPr>
          <w:rFonts w:hint="eastAsia" w:asciiTheme="minorEastAsia" w:hAnsiTheme="minorEastAsia" w:eastAsiaTheme="minorEastAsia" w:cstheme="minorEastAsia"/>
          <w:color w:val="auto"/>
          <w:kern w:val="0"/>
          <w:sz w:val="24"/>
          <w:szCs w:val="24"/>
          <w:lang w:val="zh-CN" w:eastAsia="zh-CN"/>
        </w:rPr>
        <w:t>服务费用：</w:t>
      </w:r>
      <w:r>
        <w:rPr>
          <w:rFonts w:hint="eastAsia" w:asciiTheme="minorEastAsia" w:hAnsiTheme="minorEastAsia" w:eastAsiaTheme="minorEastAsia" w:cstheme="minorEastAsia"/>
          <w:color w:val="auto"/>
          <w:sz w:val="24"/>
          <w:szCs w:val="24"/>
          <w:lang w:val="en-US" w:eastAsia="zh-CN"/>
        </w:rPr>
        <w:t>服务费为人民币元/年（大写</w:t>
      </w:r>
      <w:r>
        <w:rPr>
          <w:rFonts w:hint="eastAsia" w:asciiTheme="minorEastAsia" w:hAnsiTheme="minorEastAsia" w:eastAsiaTheme="minorEastAsia" w:cstheme="minorEastAsia"/>
          <w:color w:val="auto"/>
          <w:sz w:val="24"/>
          <w:szCs w:val="24"/>
          <w:u w:val="single"/>
          <w:lang w:val="en-US" w:eastAsia="zh-CN"/>
        </w:rPr>
        <w:t>：</w:t>
      </w:r>
      <w:r>
        <w:rPr>
          <w:rFonts w:hint="eastAsia" w:asciiTheme="minorEastAsia" w:hAnsiTheme="minorEastAsia" w:eastAsiaTheme="minorEastAsia" w:cstheme="minorEastAsia"/>
          <w:color w:val="auto"/>
          <w:sz w:val="24"/>
          <w:szCs w:val="24"/>
          <w:lang w:val="en-US" w:eastAsia="zh-CN"/>
        </w:rPr>
        <w:t>元整）（含税）</w:t>
      </w:r>
      <w:r>
        <w:rPr>
          <w:rFonts w:hint="eastAsia" w:asciiTheme="minorEastAsia" w:hAnsiTheme="minorEastAsia" w:eastAsiaTheme="minorEastAsia" w:cstheme="minorEastAsia"/>
          <w:color w:val="auto"/>
          <w:sz w:val="24"/>
          <w:szCs w:val="24"/>
          <w:lang w:eastAsia="zh-CN"/>
        </w:rPr>
        <w:t>。</w:t>
      </w:r>
    </w:p>
    <w:p w14:paraId="0BCC5E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auto"/>
          <w:sz w:val="24"/>
          <w:szCs w:val="24"/>
          <w:lang w:val="en-US" w:eastAsia="zh-CN"/>
        </w:rPr>
        <w:t>上述费用已经包含了乙方完成本合同项目工作所需的工资、工服、保险、设备、利润、税金等全部费用，甲方无须再向乙方支付任何费用</w:t>
      </w:r>
      <w:r>
        <w:rPr>
          <w:rFonts w:hint="eastAsia" w:asciiTheme="minorEastAsia" w:hAnsiTheme="minorEastAsia" w:eastAsiaTheme="minorEastAsia" w:cstheme="minorEastAsia"/>
          <w:color w:val="auto"/>
          <w:kern w:val="0"/>
          <w:sz w:val="24"/>
          <w:szCs w:val="24"/>
        </w:rPr>
        <w:t>。</w:t>
      </w:r>
    </w:p>
    <w:p w14:paraId="1312910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highlight w:val="none"/>
          <w:lang w:val="en-US" w:eastAsia="zh-CN"/>
        </w:rPr>
        <w:t>二、付款</w:t>
      </w:r>
      <w:r>
        <w:rPr>
          <w:rFonts w:hint="eastAsia" w:asciiTheme="minorEastAsia" w:hAnsiTheme="minorEastAsia" w:eastAsiaTheme="minorEastAsia" w:cstheme="minorEastAsia"/>
          <w:color w:val="auto"/>
          <w:sz w:val="24"/>
          <w:szCs w:val="24"/>
          <w:highlight w:val="none"/>
        </w:rPr>
        <w:t>方式：</w:t>
      </w:r>
      <w:r>
        <w:rPr>
          <w:rFonts w:hint="eastAsia" w:asciiTheme="minorEastAsia" w:hAnsiTheme="minorEastAsia" w:eastAsiaTheme="minorEastAsia" w:cstheme="minorEastAsia"/>
          <w:color w:val="auto"/>
          <w:sz w:val="24"/>
          <w:szCs w:val="24"/>
          <w:highlight w:val="none"/>
          <w:lang w:val="en-US" w:eastAsia="zh-CN"/>
        </w:rPr>
        <w:t>转账</w:t>
      </w:r>
    </w:p>
    <w:p w14:paraId="2F798FB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三、结算方式：甲方在服务期限届满后向乙方指定账户支付服务费用。</w:t>
      </w:r>
    </w:p>
    <w:p w14:paraId="0684F38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lang w:val="en-US" w:eastAsia="zh-CN"/>
        </w:rPr>
        <w:t>乙方应向甲方提供符合国家规定的增值税专用发票。乙方在接到甲方开票要求后7日内开具增值税专用发票并送达甲方，甲方签收发票日期为发票送达日期。</w:t>
      </w:r>
    </w:p>
    <w:p w14:paraId="509810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both"/>
        <w:textAlignment w:val="auto"/>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第四条服务内容及项目要求</w:t>
      </w:r>
    </w:p>
    <w:p w14:paraId="042D0E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详情见合同附件。</w:t>
      </w:r>
    </w:p>
    <w:p w14:paraId="024C159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bookmarkStart w:id="36" w:name="_Toc18481_WPSOffice_Level1"/>
      <w:r>
        <w:rPr>
          <w:rFonts w:hint="eastAsia" w:asciiTheme="minorEastAsia" w:hAnsiTheme="minorEastAsia" w:eastAsiaTheme="minorEastAsia" w:cstheme="minorEastAsia"/>
          <w:sz w:val="24"/>
          <w:szCs w:val="24"/>
          <w:lang w:val="en-US" w:eastAsia="zh-CN"/>
        </w:rPr>
        <w:t>第五条</w:t>
      </w:r>
      <w:r>
        <w:rPr>
          <w:rFonts w:hint="eastAsia" w:asciiTheme="minorEastAsia" w:hAnsiTheme="minorEastAsia" w:eastAsiaTheme="minorEastAsia" w:cstheme="minorEastAsia"/>
          <w:sz w:val="24"/>
          <w:szCs w:val="24"/>
          <w:lang w:val="zh-CN"/>
        </w:rPr>
        <w:t>双方的权利与义务</w:t>
      </w:r>
      <w:bookmarkEnd w:id="36"/>
    </w:p>
    <w:p w14:paraId="731D5CE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一、甲方权利和义务</w:t>
      </w:r>
    </w:p>
    <w:p w14:paraId="721854F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如无特殊情况，甲方应按合同约定及时向乙方支付服务费。</w:t>
      </w:r>
    </w:p>
    <w:p w14:paraId="474DFCB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甲方根据实际运营情况制定岗位设置及运行方式，有权要求乙方对岗位进行调整，有权要求乙方更换不称职服务人员，乙方应在3个工作日内完成人员调换。乙方主管以上（含主管）管理人员配备必须经甲方认可，甲方有权提出意见要求乙方调换不满意的乙方人员。</w:t>
      </w:r>
    </w:p>
    <w:p w14:paraId="67CBB2D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甲方就本合同约定项目范围内对乙方日常服务工作、人员管理享有监督权、建议权、检查权、考核权，甲方对乙方工作进行不定期品质检查，发现问题乙方需及时改正。</w:t>
      </w:r>
    </w:p>
    <w:p w14:paraId="08D34F6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、甲方应尊重乙方服务人员的人格，对有过错人员可提出批评或处罚，或向其主管领导提出反映，不得采取呵斥、辱骂等职业歧视行为。</w:t>
      </w:r>
    </w:p>
    <w:p w14:paraId="358A837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5、甲方投资购置的资产，其所有权、处置权归属甲方。乙方购置的资产，其所有权、处置权归属乙方。</w:t>
      </w:r>
    </w:p>
    <w:p w14:paraId="7DCCF71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sz w:val="24"/>
          <w:szCs w:val="24"/>
          <w:lang w:val="zh-CN"/>
        </w:rPr>
        <w:t>6、甲方若发现乙方工作人员偷窃服务场所财产、勾结外人合伙盗窃,将采取相关法律程序进行处理,乙方应赔偿由此给甲方造成的相应损失,甲方可自行在乙方的服务费用中直接扣除。</w:t>
      </w:r>
    </w:p>
    <w:p w14:paraId="2DCEF81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乙方权利和义务</w:t>
      </w:r>
    </w:p>
    <w:p w14:paraId="39C9F04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根据有关法律、法规政策及本合同规定，制订相应的管理办法、规章制度、实施细则。</w:t>
      </w:r>
    </w:p>
    <w:p w14:paraId="0201DD4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乙方必须遵守</w:t>
      </w:r>
      <w:r>
        <w:rPr>
          <w:rFonts w:hint="eastAsia" w:asciiTheme="minorEastAsia" w:hAnsiTheme="minorEastAsia" w:eastAsiaTheme="minorEastAsia" w:cstheme="minorEastAsia"/>
          <w:sz w:val="24"/>
          <w:szCs w:val="24"/>
          <w:lang w:eastAsia="zh-CN"/>
        </w:rPr>
        <w:t>项目</w:t>
      </w:r>
      <w:r>
        <w:rPr>
          <w:rFonts w:hint="eastAsia" w:asciiTheme="minorEastAsia" w:hAnsiTheme="minorEastAsia" w:eastAsiaTheme="minorEastAsia" w:cstheme="minorEastAsia"/>
          <w:sz w:val="24"/>
          <w:szCs w:val="24"/>
        </w:rPr>
        <w:t>有关管理规定</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接受</w:t>
      </w:r>
      <w:r>
        <w:rPr>
          <w:rFonts w:hint="eastAsia" w:asciiTheme="minorEastAsia" w:hAnsiTheme="minorEastAsia" w:eastAsiaTheme="minorEastAsia" w:cstheme="minorEastAsia"/>
          <w:sz w:val="24"/>
          <w:szCs w:val="24"/>
          <w:lang w:eastAsia="zh-CN"/>
        </w:rPr>
        <w:t>相关</w:t>
      </w:r>
      <w:r>
        <w:rPr>
          <w:rFonts w:hint="eastAsia" w:asciiTheme="minorEastAsia" w:hAnsiTheme="minorEastAsia" w:eastAsiaTheme="minorEastAsia" w:cstheme="minorEastAsia"/>
          <w:sz w:val="24"/>
          <w:szCs w:val="24"/>
        </w:rPr>
        <w:t>管理主管部门及有关政府部门的监督、指导，并接受甲方的监督，做好客户满意度回访等工作，协助甲方调查、</w:t>
      </w:r>
      <w:r>
        <w:rPr>
          <w:rFonts w:hint="eastAsia" w:asciiTheme="minorEastAsia" w:hAnsiTheme="minorEastAsia" w:eastAsiaTheme="minorEastAsia" w:cstheme="minorEastAsia"/>
          <w:sz w:val="24"/>
          <w:szCs w:val="24"/>
          <w:lang w:eastAsia="zh-CN"/>
        </w:rPr>
        <w:t>取证</w:t>
      </w:r>
      <w:r>
        <w:rPr>
          <w:rFonts w:hint="eastAsia" w:asciiTheme="minorEastAsia" w:hAnsiTheme="minorEastAsia" w:eastAsiaTheme="minorEastAsia" w:cstheme="minorEastAsia"/>
          <w:sz w:val="24"/>
          <w:szCs w:val="24"/>
        </w:rPr>
        <w:t>有关投诉，并根据甲方要求及时处理。</w:t>
      </w:r>
    </w:p>
    <w:p w14:paraId="2922A74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val="zh-CN"/>
        </w:rPr>
        <w:t>乙方必须取得合法经营执照及</w:t>
      </w:r>
      <w:r>
        <w:rPr>
          <w:rFonts w:hint="eastAsia" w:asciiTheme="minorEastAsia" w:hAnsiTheme="minorEastAsia" w:eastAsiaTheme="minorEastAsia" w:cstheme="minorEastAsia"/>
          <w:sz w:val="24"/>
          <w:szCs w:val="24"/>
        </w:rPr>
        <w:t>相应的资质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工作人员必须持有有效的资格证书及岗位证书上岗</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zh-CN" w:eastAsia="zh-CN"/>
        </w:rPr>
        <w:t>以便配合各级领导检查，如因违反相关部门要求所发生的罚款、其他费用、责任均由乙方承担。</w:t>
      </w:r>
    </w:p>
    <w:p w14:paraId="253FB91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乙方应保证派往甲方提供服务的人员身体健康，</w:t>
      </w:r>
      <w:r>
        <w:rPr>
          <w:rFonts w:hint="eastAsia" w:asciiTheme="minorEastAsia" w:hAnsiTheme="minorEastAsia" w:eastAsiaTheme="minorEastAsia" w:cstheme="minorEastAsia"/>
          <w:sz w:val="24"/>
          <w:szCs w:val="24"/>
          <w:lang w:val="en-US" w:eastAsia="zh-CN"/>
        </w:rPr>
        <w:t>并</w:t>
      </w:r>
      <w:r>
        <w:rPr>
          <w:rFonts w:hint="eastAsia" w:asciiTheme="minorEastAsia" w:hAnsiTheme="minorEastAsia" w:eastAsiaTheme="minorEastAsia" w:cstheme="minorEastAsia"/>
          <w:sz w:val="24"/>
          <w:szCs w:val="24"/>
        </w:rPr>
        <w:t>取得卫生防疫部门健康证</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服务</w:t>
      </w:r>
      <w:r>
        <w:rPr>
          <w:rFonts w:hint="eastAsia" w:asciiTheme="minorEastAsia" w:hAnsiTheme="minorEastAsia" w:eastAsiaTheme="minorEastAsia" w:cstheme="minorEastAsia"/>
          <w:sz w:val="24"/>
          <w:szCs w:val="24"/>
          <w:lang w:eastAsia="zh-CN"/>
        </w:rPr>
        <w:t>人员</w:t>
      </w:r>
      <w:r>
        <w:rPr>
          <w:rFonts w:hint="eastAsia" w:asciiTheme="minorEastAsia" w:hAnsiTheme="minorEastAsia" w:eastAsiaTheme="minorEastAsia" w:cstheme="minorEastAsia"/>
          <w:sz w:val="24"/>
          <w:szCs w:val="24"/>
        </w:rPr>
        <w:t>工作时要着统一样式</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标识的工作装</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业务素质高，职业道德好，无不适应服务工作的传染性疾病。</w:t>
      </w:r>
    </w:p>
    <w:p w14:paraId="6ED8F0F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乙方应加强对服务人员的教育和管理，定期或不定期进行检查督导</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zh-CN"/>
        </w:rPr>
        <w:t>服务过程中,负责本项目服务</w:t>
      </w:r>
      <w:r>
        <w:rPr>
          <w:rFonts w:hint="eastAsia" w:asciiTheme="minorEastAsia" w:hAnsiTheme="minorEastAsia" w:eastAsiaTheme="minorEastAsia" w:cstheme="minorEastAsia"/>
          <w:sz w:val="24"/>
          <w:szCs w:val="24"/>
          <w:lang w:val="en-US" w:eastAsia="zh-CN"/>
        </w:rPr>
        <w:t>人员</w:t>
      </w:r>
      <w:r>
        <w:rPr>
          <w:rFonts w:hint="eastAsia" w:asciiTheme="minorEastAsia" w:hAnsiTheme="minorEastAsia" w:eastAsiaTheme="minorEastAsia" w:cstheme="minorEastAsia"/>
          <w:sz w:val="24"/>
          <w:szCs w:val="24"/>
          <w:lang w:val="zh-CN"/>
        </w:rPr>
        <w:t>的组织、管理、监督并随时与甲方项目负责人保持联络,</w:t>
      </w:r>
      <w:r>
        <w:rPr>
          <w:rFonts w:hint="eastAsia" w:asciiTheme="minorEastAsia" w:hAnsiTheme="minorEastAsia" w:eastAsiaTheme="minorEastAsia" w:cstheme="minorEastAsia"/>
          <w:sz w:val="24"/>
          <w:szCs w:val="24"/>
          <w:lang w:val="en-US" w:eastAsia="zh-CN"/>
        </w:rPr>
        <w:t>征求甲方</w:t>
      </w:r>
      <w:r>
        <w:rPr>
          <w:rFonts w:hint="eastAsia" w:asciiTheme="minorEastAsia" w:hAnsiTheme="minorEastAsia" w:eastAsiaTheme="minorEastAsia" w:cstheme="minorEastAsia"/>
          <w:sz w:val="24"/>
          <w:szCs w:val="24"/>
        </w:rPr>
        <w:t>意见和建议，及时处理存在的问题，</w:t>
      </w:r>
      <w:r>
        <w:rPr>
          <w:rFonts w:hint="eastAsia" w:asciiTheme="minorEastAsia" w:hAnsiTheme="minorEastAsia" w:eastAsiaTheme="minorEastAsia" w:cstheme="minorEastAsia"/>
          <w:sz w:val="24"/>
          <w:szCs w:val="24"/>
          <w:lang w:val="zh-CN"/>
        </w:rPr>
        <w:t>接受甲方业务指导，</w:t>
      </w:r>
      <w:r>
        <w:rPr>
          <w:rFonts w:hint="eastAsia" w:asciiTheme="minorEastAsia" w:hAnsiTheme="minorEastAsia" w:eastAsiaTheme="minorEastAsia" w:cstheme="minorEastAsia"/>
          <w:sz w:val="24"/>
          <w:szCs w:val="24"/>
        </w:rPr>
        <w:t>确保服务符合</w:t>
      </w:r>
      <w:r>
        <w:rPr>
          <w:rFonts w:hint="eastAsia" w:asciiTheme="minorEastAsia" w:hAnsiTheme="minorEastAsia" w:eastAsiaTheme="minorEastAsia" w:cstheme="minorEastAsia"/>
          <w:sz w:val="24"/>
          <w:szCs w:val="24"/>
          <w:lang w:val="en-US" w:eastAsia="zh-CN"/>
        </w:rPr>
        <w:t>服务</w:t>
      </w:r>
      <w:r>
        <w:rPr>
          <w:rFonts w:hint="eastAsia" w:asciiTheme="minorEastAsia" w:hAnsiTheme="minorEastAsia" w:eastAsiaTheme="minorEastAsia" w:cstheme="minorEastAsia"/>
          <w:sz w:val="24"/>
          <w:szCs w:val="24"/>
        </w:rPr>
        <w:t>标准。</w:t>
      </w:r>
    </w:p>
    <w:p w14:paraId="5A8DA71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乙方要做好员工岗前培训、在职培训及安全普及等工作，培训工作每月至少一次，并做好相关记录</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乙方相关人员除参加本部门的岗位培训外，须参加</w:t>
      </w:r>
      <w:r>
        <w:rPr>
          <w:rFonts w:hint="eastAsia" w:asciiTheme="minorEastAsia" w:hAnsiTheme="minorEastAsia" w:eastAsiaTheme="minorEastAsia" w:cstheme="minorEastAsia"/>
          <w:sz w:val="24"/>
          <w:szCs w:val="24"/>
          <w:lang w:eastAsia="zh-CN"/>
        </w:rPr>
        <w:t>项目</w:t>
      </w:r>
      <w:r>
        <w:rPr>
          <w:rFonts w:hint="eastAsia" w:asciiTheme="minorEastAsia" w:hAnsiTheme="minorEastAsia" w:eastAsiaTheme="minorEastAsia" w:cstheme="minorEastAsia"/>
          <w:sz w:val="24"/>
          <w:szCs w:val="24"/>
        </w:rPr>
        <w:t>组织的</w:t>
      </w:r>
      <w:r>
        <w:rPr>
          <w:rFonts w:hint="eastAsia" w:asciiTheme="minorEastAsia" w:hAnsiTheme="minorEastAsia" w:eastAsiaTheme="minorEastAsia" w:cstheme="minorEastAsia"/>
          <w:sz w:val="24"/>
          <w:szCs w:val="24"/>
          <w:lang w:eastAsia="zh-CN"/>
        </w:rPr>
        <w:t>各项</w:t>
      </w:r>
      <w:r>
        <w:rPr>
          <w:rFonts w:hint="eastAsia" w:asciiTheme="minorEastAsia" w:hAnsiTheme="minorEastAsia" w:eastAsiaTheme="minorEastAsia" w:cstheme="minorEastAsia"/>
          <w:sz w:val="24"/>
          <w:szCs w:val="24"/>
        </w:rPr>
        <w:t>培训。乙方员工应自觉保持自身良好形象，提高服务意识。</w:t>
      </w:r>
    </w:p>
    <w:p w14:paraId="73D5EF0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完成</w:t>
      </w: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交办的临时性任务，不得无故拖延。配合</w:t>
      </w: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接受相关部门的监督和检查，在服务期内发生各类检查（如上级部门来</w:t>
      </w:r>
      <w:r>
        <w:rPr>
          <w:rFonts w:hint="eastAsia" w:asciiTheme="minorEastAsia" w:hAnsiTheme="minorEastAsia" w:eastAsiaTheme="minorEastAsia" w:cstheme="minorEastAsia"/>
          <w:sz w:val="24"/>
          <w:szCs w:val="24"/>
          <w:lang w:val="en-US" w:eastAsia="zh-CN"/>
        </w:rPr>
        <w:t>项目</w:t>
      </w:r>
      <w:r>
        <w:rPr>
          <w:rFonts w:hint="eastAsia" w:asciiTheme="minorEastAsia" w:hAnsiTheme="minorEastAsia" w:eastAsiaTheme="minorEastAsia" w:cstheme="minorEastAsia"/>
          <w:sz w:val="24"/>
          <w:szCs w:val="24"/>
        </w:rPr>
        <w:t>检查、迎接评审等），乙方须无条件配合</w:t>
      </w: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做好迎检工作，甲方不再向乙方另外支付加班费。</w:t>
      </w:r>
    </w:p>
    <w:p w14:paraId="41DE816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未经甲方同意，乙方不得以任何形式转租、转让、抵押承包区域及承包合同内容，在承包区域内只从事甲方认可的承包工作；否则甲方有权单方面终止合同，并保留进一步追究乙方责任的权利。在承包期间，乙方任何重大变动或法律事宜均应及时通知甲方。</w:t>
      </w:r>
    </w:p>
    <w:p w14:paraId="5BC5ABA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乙方须建立本项目管理档案并负责及时记录有关变更情况，在合同期满时，乙方必须向甲方移交原委托管理的全部管理档案资料、财产等</w:t>
      </w:r>
      <w:r>
        <w:rPr>
          <w:rFonts w:hint="eastAsia" w:asciiTheme="minorEastAsia" w:hAnsiTheme="minorEastAsia" w:eastAsiaTheme="minorEastAsia" w:cstheme="minorEastAsia"/>
          <w:sz w:val="24"/>
          <w:szCs w:val="24"/>
          <w:lang w:eastAsia="zh-CN"/>
        </w:rPr>
        <w:t>。</w:t>
      </w:r>
    </w:p>
    <w:p w14:paraId="0CACFF9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乙方要教育服务人员具有高度责任心，文明操作</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爱护甲方设施和物品，如因人为损坏，乙方应予以赔偿。</w:t>
      </w:r>
    </w:p>
    <w:p w14:paraId="7166CCB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11、在合同服务期限内</w:t>
      </w:r>
      <w:r>
        <w:rPr>
          <w:rFonts w:hint="eastAsia" w:asciiTheme="minorEastAsia" w:hAnsiTheme="minorEastAsia" w:eastAsiaTheme="minorEastAsia" w:cstheme="minorEastAsia"/>
          <w:sz w:val="24"/>
          <w:szCs w:val="24"/>
        </w:rPr>
        <w:t>,乙方派遣的人员因执行本合同约定的事务与任何第三方发生纠纷,或造成他人伤亡的,均由乙方负责解决,所产生的赔偿费用,由乙方承担。</w:t>
      </w:r>
    </w:p>
    <w:p w14:paraId="6C424C5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在合同服务期限内乙方全部服务人员发生的工伤、意外伤害、伤亡或财产损失等一切安全事故以及所有纠纷的全部责任与相关费用，都由乙方承担和处理，与甲方无关。在安全事故、劳动纠纷发生的当月甲方有权停止支付乙方服务费，直至事故、纠纷处理或损失赔偿完毕后，恢复正常支付程序。</w:t>
      </w:r>
    </w:p>
    <w:p w14:paraId="27624DD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sz w:val="24"/>
          <w:szCs w:val="24"/>
        </w:rPr>
        <w:t>、乙方与其服务人员</w:t>
      </w:r>
      <w:r>
        <w:rPr>
          <w:rFonts w:hint="eastAsia" w:asciiTheme="minorEastAsia" w:hAnsiTheme="minorEastAsia" w:eastAsiaTheme="minorEastAsia" w:cstheme="minorEastAsia"/>
          <w:sz w:val="24"/>
          <w:szCs w:val="24"/>
          <w:lang w:eastAsia="zh-CN"/>
        </w:rPr>
        <w:t>应签订劳动合同，</w:t>
      </w:r>
      <w:r>
        <w:rPr>
          <w:rFonts w:hint="eastAsia" w:asciiTheme="minorEastAsia" w:hAnsiTheme="minorEastAsia" w:eastAsiaTheme="minorEastAsia" w:cstheme="minorEastAsia"/>
          <w:sz w:val="24"/>
          <w:szCs w:val="24"/>
          <w:lang w:val="en-US" w:eastAsia="zh-CN"/>
        </w:rPr>
        <w:t>应</w:t>
      </w:r>
      <w:r>
        <w:rPr>
          <w:rFonts w:hint="eastAsia" w:asciiTheme="minorEastAsia" w:hAnsiTheme="minorEastAsia" w:eastAsiaTheme="minorEastAsia" w:cstheme="minorEastAsia"/>
          <w:sz w:val="24"/>
          <w:szCs w:val="24"/>
          <w:lang w:eastAsia="zh-CN"/>
        </w:rPr>
        <w:t>按时足额支付工作人员的工资、保险和基本的福利费用和其他待遇。乙方与其服务人员产生的各种争议、纠纷、</w:t>
      </w:r>
      <w:r>
        <w:rPr>
          <w:rFonts w:hint="eastAsia" w:asciiTheme="minorEastAsia" w:hAnsiTheme="minorEastAsia" w:eastAsiaTheme="minorEastAsia" w:cstheme="minorEastAsia"/>
          <w:sz w:val="24"/>
          <w:szCs w:val="24"/>
        </w:rPr>
        <w:t>索赔</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诉求</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包括但不限于劳动纠纷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或受到行政部门的管制或处罚，均由乙方负责解决并全额赔偿。</w:t>
      </w:r>
    </w:p>
    <w:p w14:paraId="5E6070E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工作期间由于乙方工作人员处理不当引起纠纷,乙方公司出面协调处理,甲方不负责处理纠纷,如果当事人对乙方公司的处理意见不满意,导致媒体、电视台等新闻</w:t>
      </w:r>
      <w:r>
        <w:rPr>
          <w:rFonts w:hint="eastAsia" w:asciiTheme="minorEastAsia" w:hAnsiTheme="minorEastAsia" w:eastAsiaTheme="minorEastAsia" w:cstheme="minorEastAsia"/>
          <w:sz w:val="24"/>
          <w:szCs w:val="24"/>
          <w:lang w:eastAsia="zh-CN"/>
        </w:rPr>
        <w:t>平台</w:t>
      </w:r>
      <w:r>
        <w:rPr>
          <w:rFonts w:hint="eastAsia" w:asciiTheme="minorEastAsia" w:hAnsiTheme="minorEastAsia" w:eastAsiaTheme="minorEastAsia" w:cstheme="minorEastAsia"/>
          <w:sz w:val="24"/>
          <w:szCs w:val="24"/>
        </w:rPr>
        <w:t>的曝光,甲方有权追究由此对甲方带来的损失及影响。</w:t>
      </w:r>
    </w:p>
    <w:p w14:paraId="3034BA2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lang w:eastAsia="zh-CN"/>
        </w:rPr>
        <w:t>在乙方执行业务过程中,如发现任何有可能危害项目服务地的事件,即使不属乙方业务范围之内,乙方也有责任采取规定限度内的合法行为以避免或及时终止该危害事件的发生或继续,同时立即</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HYPERLINK "http://www.fdcew.com/gw/List_202.html" \t "_blank"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报告</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sz w:val="24"/>
          <w:szCs w:val="24"/>
          <w:lang w:eastAsia="zh-CN"/>
        </w:rPr>
        <w:t>甲方有关人员或公安主管部门。</w:t>
      </w:r>
    </w:p>
    <w:p w14:paraId="7DFF17B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w:t>
      </w:r>
      <w:r>
        <w:rPr>
          <w:rFonts w:hint="eastAsia" w:asciiTheme="minorEastAsia" w:hAnsiTheme="minorEastAsia" w:eastAsiaTheme="minorEastAsia" w:cstheme="minorEastAsia"/>
          <w:sz w:val="24"/>
          <w:szCs w:val="24"/>
        </w:rPr>
        <w:t>乙方应教育</w:t>
      </w:r>
      <w:r>
        <w:rPr>
          <w:rFonts w:hint="eastAsia" w:asciiTheme="minorEastAsia" w:hAnsiTheme="minorEastAsia" w:eastAsiaTheme="minorEastAsia" w:cstheme="minorEastAsia"/>
          <w:sz w:val="24"/>
          <w:szCs w:val="24"/>
          <w:lang w:eastAsia="zh-CN"/>
        </w:rPr>
        <w:t>所有服务</w:t>
      </w:r>
      <w:r>
        <w:rPr>
          <w:rFonts w:hint="eastAsia" w:asciiTheme="minorEastAsia" w:hAnsiTheme="minorEastAsia" w:eastAsiaTheme="minorEastAsia" w:cstheme="minorEastAsia"/>
          <w:sz w:val="24"/>
          <w:szCs w:val="24"/>
        </w:rPr>
        <w:t>人员遵守</w:t>
      </w:r>
      <w:r>
        <w:rPr>
          <w:rFonts w:hint="eastAsia" w:asciiTheme="minorEastAsia" w:hAnsiTheme="minorEastAsia" w:eastAsiaTheme="minorEastAsia" w:cstheme="minorEastAsia"/>
          <w:sz w:val="24"/>
          <w:szCs w:val="24"/>
          <w:lang w:eastAsia="zh-CN"/>
        </w:rPr>
        <w:t>项目</w:t>
      </w:r>
      <w:r>
        <w:rPr>
          <w:rFonts w:hint="eastAsia" w:asciiTheme="minorEastAsia" w:hAnsiTheme="minorEastAsia" w:eastAsiaTheme="minorEastAsia" w:cstheme="minorEastAsia"/>
          <w:sz w:val="24"/>
          <w:szCs w:val="24"/>
        </w:rPr>
        <w:t>有关制度和管理要求，</w:t>
      </w:r>
      <w:r>
        <w:rPr>
          <w:rFonts w:hint="eastAsia" w:asciiTheme="minorEastAsia" w:hAnsiTheme="minorEastAsia" w:eastAsiaTheme="minorEastAsia" w:cstheme="minorEastAsia"/>
          <w:sz w:val="24"/>
          <w:szCs w:val="24"/>
          <w:lang w:eastAsia="zh-CN"/>
        </w:rPr>
        <w:t>操作当中不影响项目的正</w:t>
      </w:r>
      <w:r>
        <w:rPr>
          <w:rFonts w:hint="eastAsia" w:asciiTheme="minorEastAsia" w:hAnsiTheme="minorEastAsia" w:eastAsiaTheme="minorEastAsia" w:cstheme="minorEastAsia"/>
          <w:sz w:val="24"/>
          <w:szCs w:val="24"/>
        </w:rPr>
        <w:t>常工作</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自觉保守甲方</w:t>
      </w:r>
      <w:r>
        <w:rPr>
          <w:rFonts w:hint="eastAsia" w:asciiTheme="minorEastAsia" w:hAnsiTheme="minorEastAsia" w:eastAsiaTheme="minorEastAsia" w:cstheme="minorEastAsia"/>
          <w:sz w:val="24"/>
          <w:szCs w:val="24"/>
          <w:lang w:eastAsia="zh-CN"/>
        </w:rPr>
        <w:t>及项目</w:t>
      </w:r>
      <w:r>
        <w:rPr>
          <w:rFonts w:hint="eastAsia" w:asciiTheme="minorEastAsia" w:hAnsiTheme="minorEastAsia" w:eastAsiaTheme="minorEastAsia" w:cstheme="minorEastAsia"/>
          <w:sz w:val="24"/>
          <w:szCs w:val="24"/>
        </w:rPr>
        <w:t>秘密，</w:t>
      </w:r>
      <w:r>
        <w:rPr>
          <w:rFonts w:hint="eastAsia" w:asciiTheme="minorEastAsia" w:hAnsiTheme="minorEastAsia" w:eastAsiaTheme="minorEastAsia" w:cstheme="minorEastAsia"/>
          <w:sz w:val="24"/>
          <w:szCs w:val="24"/>
          <w:lang w:eastAsia="zh-CN"/>
        </w:rPr>
        <w:t>不向外传播项目内情况，本条款在本合同有效期内及终止后一直有效</w:t>
      </w:r>
      <w:r>
        <w:rPr>
          <w:rFonts w:hint="eastAsia" w:asciiTheme="minorEastAsia" w:hAnsiTheme="minorEastAsia" w:eastAsiaTheme="minorEastAsia" w:cstheme="minorEastAsia"/>
          <w:sz w:val="24"/>
          <w:szCs w:val="24"/>
        </w:rPr>
        <w:t>。</w:t>
      </w:r>
    </w:p>
    <w:p w14:paraId="38ACF8A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w:t>
      </w:r>
      <w:r>
        <w:rPr>
          <w:rFonts w:hint="eastAsia" w:asciiTheme="minorEastAsia" w:hAnsiTheme="minorEastAsia" w:eastAsiaTheme="minorEastAsia" w:cstheme="minorEastAsia"/>
          <w:sz w:val="24"/>
          <w:szCs w:val="24"/>
        </w:rPr>
        <w:t>由于乙方在日常经营活动中出现的与甲方无关的、违反国家相关政策和规定的一切行为，均与甲方无关，甲方不承担任何相关的责任和义务。</w:t>
      </w:r>
    </w:p>
    <w:p w14:paraId="5659A4F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18、本合同终止后，新服务企业接管本项目之前，乙方有义务继续为甲方提供该服务项目，甲方应继续给付相应的服务费用，延期一般不超过90天。</w:t>
      </w:r>
    </w:p>
    <w:p w14:paraId="3AB485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第六条服务考核办法</w:t>
      </w:r>
    </w:p>
    <w:p w14:paraId="4B252B2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sz w:val="24"/>
          <w:szCs w:val="24"/>
          <w:lang w:val="en-US" w:eastAsia="zh-CN"/>
        </w:rPr>
        <w:t>一、乙方须按约定，实现目标管理，并接受甲方考核，甲方根据考核情况支付乙方服务费用。</w:t>
      </w:r>
      <w:r>
        <w:rPr>
          <w:rFonts w:hint="eastAsia" w:asciiTheme="minorEastAsia" w:hAnsiTheme="minorEastAsia" w:eastAsiaTheme="minorEastAsia" w:cstheme="minorEastAsia"/>
          <w:b/>
          <w:bCs/>
          <w:color w:val="000000"/>
          <w:kern w:val="0"/>
          <w:sz w:val="24"/>
          <w:szCs w:val="24"/>
          <w:lang w:val="en-US" w:eastAsia="zh-CN"/>
        </w:rPr>
        <w:t>甲方</w:t>
      </w:r>
      <w:r>
        <w:rPr>
          <w:rFonts w:hint="eastAsia" w:asciiTheme="minorEastAsia" w:hAnsiTheme="minorEastAsia" w:eastAsiaTheme="minorEastAsia" w:cstheme="minorEastAsia"/>
          <w:b/>
          <w:bCs/>
          <w:color w:val="000000"/>
          <w:kern w:val="0"/>
          <w:sz w:val="24"/>
          <w:szCs w:val="24"/>
          <w:lang w:eastAsia="zh-CN"/>
        </w:rPr>
        <w:t>根据附件中《绩效评价及标准》进行考核，每</w:t>
      </w:r>
      <w:r>
        <w:rPr>
          <w:rFonts w:hint="eastAsia" w:asciiTheme="minorEastAsia" w:hAnsiTheme="minorEastAsia" w:eastAsiaTheme="minorEastAsia" w:cstheme="minorEastAsia"/>
          <w:b/>
          <w:bCs/>
          <w:color w:val="000000"/>
          <w:kern w:val="0"/>
          <w:sz w:val="24"/>
          <w:szCs w:val="24"/>
          <w:lang w:val="en-US" w:eastAsia="zh-CN"/>
        </w:rPr>
        <w:t>月</w:t>
      </w:r>
      <w:r>
        <w:rPr>
          <w:rFonts w:hint="eastAsia" w:asciiTheme="minorEastAsia" w:hAnsiTheme="minorEastAsia" w:eastAsiaTheme="minorEastAsia" w:cstheme="minorEastAsia"/>
          <w:b/>
          <w:bCs/>
          <w:color w:val="000000"/>
          <w:kern w:val="0"/>
          <w:sz w:val="24"/>
          <w:szCs w:val="24"/>
          <w:lang w:eastAsia="zh-CN"/>
        </w:rPr>
        <w:t>为一个考核周期，按年度结算。且实际支付服务费的数额与服务方</w:t>
      </w:r>
      <w:r>
        <w:rPr>
          <w:rFonts w:hint="eastAsia" w:asciiTheme="minorEastAsia" w:hAnsiTheme="minorEastAsia" w:eastAsiaTheme="minorEastAsia" w:cstheme="minorEastAsia"/>
          <w:b/>
          <w:bCs/>
          <w:color w:val="000000"/>
          <w:kern w:val="0"/>
          <w:sz w:val="24"/>
          <w:szCs w:val="24"/>
          <w:lang w:val="en-US" w:eastAsia="zh-CN"/>
        </w:rPr>
        <w:t>季度</w:t>
      </w:r>
      <w:r>
        <w:rPr>
          <w:rFonts w:hint="eastAsia" w:asciiTheme="minorEastAsia" w:hAnsiTheme="minorEastAsia" w:eastAsiaTheme="minorEastAsia" w:cstheme="minorEastAsia"/>
          <w:b/>
          <w:bCs/>
          <w:color w:val="000000"/>
          <w:kern w:val="0"/>
          <w:sz w:val="24"/>
          <w:szCs w:val="24"/>
          <w:lang w:eastAsia="zh-CN"/>
        </w:rPr>
        <w:t>考核得分相结合。</w:t>
      </w:r>
    </w:p>
    <w:tbl>
      <w:tblPr>
        <w:tblStyle w:val="14"/>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966"/>
        <w:gridCol w:w="6000"/>
      </w:tblGrid>
      <w:tr w14:paraId="1AEB8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654" w:type="pct"/>
            <w:shd w:val="clear" w:color="auto" w:fill="93CDDD"/>
            <w:vAlign w:val="center"/>
          </w:tcPr>
          <w:p w14:paraId="1543C3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每月综合考核评分</w:t>
            </w:r>
          </w:p>
        </w:tc>
        <w:tc>
          <w:tcPr>
            <w:tcW w:w="3345" w:type="pct"/>
            <w:shd w:val="clear" w:color="auto" w:fill="93CDDD"/>
            <w:vAlign w:val="center"/>
          </w:tcPr>
          <w:p w14:paraId="4AE21A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支付服务费比例</w:t>
            </w:r>
          </w:p>
        </w:tc>
      </w:tr>
      <w:tr w14:paraId="73064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2966" w:type="dxa"/>
            <w:vAlign w:val="center"/>
          </w:tcPr>
          <w:p w14:paraId="681C803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大于等于90分</w:t>
            </w:r>
          </w:p>
        </w:tc>
        <w:tc>
          <w:tcPr>
            <w:tcW w:w="6000" w:type="dxa"/>
            <w:vAlign w:val="center"/>
          </w:tcPr>
          <w:p w14:paraId="5077A8A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b w:val="0"/>
                <w:bCs w:val="0"/>
                <w:sz w:val="24"/>
                <w:szCs w:val="24"/>
                <w:highlight w:val="none"/>
              </w:rPr>
              <w:t>全额支付</w:t>
            </w:r>
            <w:r>
              <w:rPr>
                <w:rFonts w:hint="eastAsia" w:asciiTheme="minorEastAsia" w:hAnsiTheme="minorEastAsia" w:eastAsiaTheme="minorEastAsia" w:cstheme="minorEastAsia"/>
                <w:b w:val="0"/>
                <w:bCs w:val="0"/>
                <w:sz w:val="24"/>
                <w:szCs w:val="24"/>
                <w:highlight w:val="none"/>
                <w:lang w:val="en-US" w:eastAsia="zh-CN"/>
              </w:rPr>
              <w:t>当期</w:t>
            </w:r>
            <w:r>
              <w:rPr>
                <w:rFonts w:hint="eastAsia" w:asciiTheme="minorEastAsia" w:hAnsiTheme="minorEastAsia" w:eastAsiaTheme="minorEastAsia" w:cstheme="minorEastAsia"/>
                <w:b w:val="0"/>
                <w:bCs w:val="0"/>
                <w:sz w:val="24"/>
                <w:szCs w:val="24"/>
                <w:highlight w:val="none"/>
              </w:rPr>
              <w:t>服务费</w:t>
            </w:r>
          </w:p>
        </w:tc>
      </w:tr>
      <w:tr w14:paraId="08FED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2966" w:type="dxa"/>
            <w:vAlign w:val="center"/>
          </w:tcPr>
          <w:p w14:paraId="6C1A9ED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小于90分，大于等于</w:t>
            </w:r>
            <w:r>
              <w:rPr>
                <w:rFonts w:hint="eastAsia" w:asciiTheme="minorEastAsia" w:hAnsiTheme="minorEastAsia" w:eastAsiaTheme="minorEastAsia" w:cstheme="minorEastAsia"/>
                <w:color w:val="000000"/>
                <w:kern w:val="0"/>
                <w:sz w:val="24"/>
                <w:szCs w:val="24"/>
                <w:lang w:val="en-US" w:eastAsia="zh-CN"/>
              </w:rPr>
              <w:t>80</w:t>
            </w:r>
            <w:r>
              <w:rPr>
                <w:rFonts w:hint="eastAsia" w:asciiTheme="minorEastAsia" w:hAnsiTheme="minorEastAsia" w:eastAsiaTheme="minorEastAsia" w:cstheme="minorEastAsia"/>
                <w:color w:val="000000"/>
                <w:kern w:val="0"/>
                <w:sz w:val="24"/>
                <w:szCs w:val="24"/>
                <w:lang w:eastAsia="zh-CN"/>
              </w:rPr>
              <w:t>分</w:t>
            </w:r>
          </w:p>
        </w:tc>
        <w:tc>
          <w:tcPr>
            <w:tcW w:w="6000" w:type="dxa"/>
            <w:vAlign w:val="center"/>
          </w:tcPr>
          <w:p w14:paraId="0BD562A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b w:val="0"/>
                <w:bCs w:val="0"/>
                <w:sz w:val="24"/>
                <w:szCs w:val="24"/>
                <w:highlight w:val="none"/>
              </w:rPr>
              <w:t>扣</w:t>
            </w:r>
            <w:r>
              <w:rPr>
                <w:rFonts w:hint="eastAsia" w:asciiTheme="minorEastAsia" w:hAnsiTheme="minorEastAsia" w:eastAsiaTheme="minorEastAsia" w:cstheme="minorEastAsia"/>
                <w:b w:val="0"/>
                <w:bCs w:val="0"/>
                <w:sz w:val="24"/>
                <w:szCs w:val="24"/>
                <w:highlight w:val="none"/>
                <w:lang w:val="en-US" w:eastAsia="zh-CN"/>
              </w:rPr>
              <w:t>当期</w:t>
            </w:r>
            <w:r>
              <w:rPr>
                <w:rFonts w:hint="eastAsia" w:asciiTheme="minorEastAsia" w:hAnsiTheme="minorEastAsia" w:eastAsiaTheme="minorEastAsia" w:cstheme="minorEastAsia"/>
                <w:b w:val="0"/>
                <w:bCs w:val="0"/>
                <w:sz w:val="24"/>
                <w:szCs w:val="24"/>
                <w:highlight w:val="none"/>
              </w:rPr>
              <w:t>应付服务费的5%</w:t>
            </w:r>
          </w:p>
        </w:tc>
      </w:tr>
      <w:tr w14:paraId="6B674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66" w:type="dxa"/>
            <w:vAlign w:val="center"/>
          </w:tcPr>
          <w:p w14:paraId="01F33AD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小于</w:t>
            </w:r>
            <w:r>
              <w:rPr>
                <w:rFonts w:hint="eastAsia" w:asciiTheme="minorEastAsia" w:hAnsiTheme="minorEastAsia" w:eastAsiaTheme="minorEastAsia" w:cstheme="minorEastAsia"/>
                <w:color w:val="000000"/>
                <w:kern w:val="0"/>
                <w:sz w:val="24"/>
                <w:szCs w:val="24"/>
                <w:lang w:val="en-US" w:eastAsia="zh-CN"/>
              </w:rPr>
              <w:t>8</w:t>
            </w:r>
            <w:r>
              <w:rPr>
                <w:rFonts w:hint="eastAsia" w:asciiTheme="minorEastAsia" w:hAnsiTheme="minorEastAsia" w:eastAsiaTheme="minorEastAsia" w:cstheme="minorEastAsia"/>
                <w:color w:val="000000"/>
                <w:kern w:val="0"/>
                <w:sz w:val="24"/>
                <w:szCs w:val="24"/>
                <w:lang w:eastAsia="zh-CN"/>
              </w:rPr>
              <w:t>0分，大于等于</w:t>
            </w:r>
            <w:r>
              <w:rPr>
                <w:rFonts w:hint="eastAsia" w:asciiTheme="minorEastAsia" w:hAnsiTheme="minorEastAsia" w:eastAsiaTheme="minorEastAsia" w:cstheme="minorEastAsia"/>
                <w:color w:val="000000"/>
                <w:kern w:val="0"/>
                <w:sz w:val="24"/>
                <w:szCs w:val="24"/>
                <w:lang w:val="en-US" w:eastAsia="zh-CN"/>
              </w:rPr>
              <w:t>70</w:t>
            </w:r>
            <w:r>
              <w:rPr>
                <w:rFonts w:hint="eastAsia" w:asciiTheme="minorEastAsia" w:hAnsiTheme="minorEastAsia" w:eastAsiaTheme="minorEastAsia" w:cstheme="minorEastAsia"/>
                <w:color w:val="000000"/>
                <w:kern w:val="0"/>
                <w:sz w:val="24"/>
                <w:szCs w:val="24"/>
                <w:lang w:eastAsia="zh-CN"/>
              </w:rPr>
              <w:t>分</w:t>
            </w:r>
          </w:p>
        </w:tc>
        <w:tc>
          <w:tcPr>
            <w:tcW w:w="6000" w:type="dxa"/>
            <w:vAlign w:val="center"/>
          </w:tcPr>
          <w:p w14:paraId="097C57C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b w:val="0"/>
                <w:bCs w:val="0"/>
                <w:sz w:val="24"/>
                <w:szCs w:val="24"/>
                <w:highlight w:val="none"/>
              </w:rPr>
              <w:t>扣</w:t>
            </w:r>
            <w:r>
              <w:rPr>
                <w:rFonts w:hint="eastAsia" w:asciiTheme="minorEastAsia" w:hAnsiTheme="minorEastAsia" w:eastAsiaTheme="minorEastAsia" w:cstheme="minorEastAsia"/>
                <w:b w:val="0"/>
                <w:bCs w:val="0"/>
                <w:sz w:val="24"/>
                <w:szCs w:val="24"/>
                <w:highlight w:val="none"/>
                <w:lang w:val="en-US" w:eastAsia="zh-CN"/>
              </w:rPr>
              <w:t>当期</w:t>
            </w:r>
            <w:r>
              <w:rPr>
                <w:rFonts w:hint="eastAsia" w:asciiTheme="minorEastAsia" w:hAnsiTheme="minorEastAsia" w:eastAsiaTheme="minorEastAsia" w:cstheme="minorEastAsia"/>
                <w:b w:val="0"/>
                <w:bCs w:val="0"/>
                <w:sz w:val="24"/>
                <w:szCs w:val="24"/>
                <w:highlight w:val="none"/>
              </w:rPr>
              <w:t>应付服务费的10%</w:t>
            </w:r>
          </w:p>
        </w:tc>
      </w:tr>
      <w:tr w14:paraId="5F8EE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66" w:type="dxa"/>
            <w:vAlign w:val="center"/>
          </w:tcPr>
          <w:p w14:paraId="3EC9006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eastAsia="zh-CN"/>
              </w:rPr>
              <w:t>小于</w:t>
            </w:r>
            <w:r>
              <w:rPr>
                <w:rFonts w:hint="eastAsia" w:asciiTheme="minorEastAsia" w:hAnsiTheme="minorEastAsia" w:eastAsiaTheme="minorEastAsia" w:cstheme="minorEastAsia"/>
                <w:color w:val="000000"/>
                <w:kern w:val="0"/>
                <w:sz w:val="24"/>
                <w:szCs w:val="24"/>
                <w:lang w:val="en-US" w:eastAsia="zh-CN"/>
              </w:rPr>
              <w:t>70分</w:t>
            </w:r>
          </w:p>
        </w:tc>
        <w:tc>
          <w:tcPr>
            <w:tcW w:w="6000" w:type="dxa"/>
            <w:vAlign w:val="center"/>
          </w:tcPr>
          <w:p w14:paraId="213D091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将要求</w:t>
            </w:r>
            <w:r>
              <w:rPr>
                <w:rFonts w:hint="eastAsia" w:asciiTheme="minorEastAsia" w:hAnsiTheme="minorEastAsia" w:eastAsiaTheme="minorEastAsia" w:cstheme="minorEastAsia"/>
                <w:b w:val="0"/>
                <w:bCs w:val="0"/>
                <w:sz w:val="24"/>
                <w:szCs w:val="24"/>
                <w:highlight w:val="none"/>
                <w:lang w:eastAsia="zh-CN"/>
              </w:rPr>
              <w:t>乙方</w:t>
            </w:r>
            <w:r>
              <w:rPr>
                <w:rFonts w:hint="eastAsia" w:asciiTheme="minorEastAsia" w:hAnsiTheme="minorEastAsia" w:eastAsiaTheme="minorEastAsia" w:cstheme="minorEastAsia"/>
                <w:b w:val="0"/>
                <w:bCs w:val="0"/>
                <w:sz w:val="24"/>
                <w:szCs w:val="24"/>
                <w:highlight w:val="none"/>
              </w:rPr>
              <w:t>对相关工作进行限期整改，整改后经随机抽查达到良好情形的，扣</w:t>
            </w:r>
            <w:r>
              <w:rPr>
                <w:rFonts w:hint="eastAsia" w:asciiTheme="minorEastAsia" w:hAnsiTheme="minorEastAsia" w:eastAsiaTheme="minorEastAsia" w:cstheme="minorEastAsia"/>
                <w:b w:val="0"/>
                <w:bCs w:val="0"/>
                <w:sz w:val="24"/>
                <w:szCs w:val="24"/>
                <w:highlight w:val="none"/>
                <w:lang w:val="en-US" w:eastAsia="zh-CN"/>
              </w:rPr>
              <w:t>当期</w:t>
            </w:r>
            <w:r>
              <w:rPr>
                <w:rFonts w:hint="eastAsia" w:asciiTheme="minorEastAsia" w:hAnsiTheme="minorEastAsia" w:eastAsiaTheme="minorEastAsia" w:cstheme="minorEastAsia"/>
                <w:b w:val="0"/>
                <w:bCs w:val="0"/>
                <w:sz w:val="24"/>
                <w:szCs w:val="24"/>
                <w:highlight w:val="none"/>
              </w:rPr>
              <w:t>应付服务费的15%；经过限期整改仍达不到良好情形的或拒不整改的，</w:t>
            </w: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有权终止合同，</w:t>
            </w: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相关损失由</w:t>
            </w:r>
            <w:r>
              <w:rPr>
                <w:rFonts w:hint="eastAsia" w:asciiTheme="minorEastAsia" w:hAnsiTheme="minorEastAsia" w:eastAsiaTheme="minorEastAsia" w:cstheme="minorEastAsia"/>
                <w:b w:val="0"/>
                <w:bCs w:val="0"/>
                <w:sz w:val="24"/>
                <w:szCs w:val="24"/>
                <w:highlight w:val="none"/>
                <w:lang w:eastAsia="zh-CN"/>
              </w:rPr>
              <w:t>乙方</w:t>
            </w:r>
            <w:r>
              <w:rPr>
                <w:rFonts w:hint="eastAsia" w:asciiTheme="minorEastAsia" w:hAnsiTheme="minorEastAsia" w:eastAsiaTheme="minorEastAsia" w:cstheme="minorEastAsia"/>
                <w:b w:val="0"/>
                <w:bCs w:val="0"/>
                <w:sz w:val="24"/>
                <w:szCs w:val="24"/>
                <w:highlight w:val="none"/>
              </w:rPr>
              <w:t>承担。</w:t>
            </w:r>
          </w:p>
        </w:tc>
      </w:tr>
    </w:tbl>
    <w:p w14:paraId="0419729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b/>
          <w:bCs/>
          <w:sz w:val="24"/>
          <w:szCs w:val="24"/>
          <w:highlight w:val="yellow"/>
        </w:rPr>
      </w:pPr>
      <w:r>
        <w:rPr>
          <w:rFonts w:hint="eastAsia" w:asciiTheme="minorEastAsia" w:hAnsiTheme="minorEastAsia" w:eastAsiaTheme="minorEastAsia" w:cstheme="minorEastAsia"/>
          <w:color w:val="000000"/>
          <w:kern w:val="0"/>
          <w:sz w:val="24"/>
          <w:szCs w:val="24"/>
          <w:lang w:eastAsia="zh-CN"/>
        </w:rPr>
        <w:t>二、</w:t>
      </w:r>
      <w:r>
        <w:rPr>
          <w:rFonts w:hint="eastAsia" w:asciiTheme="minorEastAsia" w:hAnsiTheme="minorEastAsia" w:eastAsiaTheme="minorEastAsia" w:cstheme="minorEastAsia"/>
          <w:color w:val="000000"/>
          <w:kern w:val="0"/>
          <w:sz w:val="24"/>
          <w:szCs w:val="24"/>
          <w:highlight w:val="none"/>
          <w:lang w:eastAsia="zh-CN"/>
        </w:rPr>
        <w:t>甲方</w:t>
      </w:r>
      <w:r>
        <w:rPr>
          <w:rFonts w:hint="eastAsia" w:asciiTheme="minorEastAsia" w:hAnsiTheme="minorEastAsia" w:eastAsiaTheme="minorEastAsia" w:cstheme="minorEastAsia"/>
          <w:color w:val="000000"/>
          <w:kern w:val="0"/>
          <w:sz w:val="24"/>
          <w:szCs w:val="24"/>
          <w:lang w:eastAsia="zh-CN"/>
        </w:rPr>
        <w:t>服务考核以甲方考核制度为准，考核制度解释权归甲方所有。</w:t>
      </w:r>
    </w:p>
    <w:p w14:paraId="4DF2F792">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color w:val="000000"/>
          <w:kern w:val="0"/>
          <w:sz w:val="24"/>
          <w:szCs w:val="24"/>
          <w:highlight w:val="none"/>
          <w:lang w:eastAsia="zh-CN"/>
        </w:rPr>
        <w:t>第七条违约责任</w:t>
      </w:r>
    </w:p>
    <w:p w14:paraId="6EC5113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一、</w:t>
      </w:r>
      <w:r>
        <w:rPr>
          <w:rFonts w:hint="eastAsia" w:asciiTheme="minorEastAsia" w:hAnsiTheme="minorEastAsia" w:eastAsiaTheme="minorEastAsia" w:cstheme="minorEastAsia"/>
          <w:sz w:val="24"/>
          <w:szCs w:val="24"/>
          <w:highlight w:val="none"/>
        </w:rPr>
        <w:t>如果甲方不再承担该项目的服务，届时本合同自动解除，双方均不承担违约责任。</w:t>
      </w:r>
    </w:p>
    <w:p w14:paraId="044D852B">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二、</w:t>
      </w:r>
      <w:r>
        <w:rPr>
          <w:rFonts w:hint="eastAsia" w:asciiTheme="minorEastAsia" w:hAnsiTheme="minorEastAsia" w:eastAsiaTheme="minorEastAsia" w:cstheme="minorEastAsia"/>
          <w:color w:val="000000"/>
          <w:kern w:val="0"/>
          <w:sz w:val="24"/>
          <w:szCs w:val="24"/>
        </w:rPr>
        <w:t>乙方有下列情形之一的,甲方可解除本合同,因乙方原因给甲方造成损失的,乙方应负赔偿责任,且甲方无须向乙方支付报酬:</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rPr>
        <w:t>  </w:t>
      </w:r>
      <w:r>
        <w:rPr>
          <w:rFonts w:hint="eastAsia" w:asciiTheme="minorEastAsia" w:hAnsiTheme="minorEastAsia" w:eastAsia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rPr>
        <w:t>乙方擅自调离</w:t>
      </w:r>
      <w:r>
        <w:rPr>
          <w:rFonts w:hint="eastAsia" w:asciiTheme="minorEastAsia" w:hAnsiTheme="minorEastAsia" w:eastAsiaTheme="minorEastAsia" w:cstheme="minorEastAsia"/>
          <w:color w:val="000000"/>
          <w:kern w:val="0"/>
          <w:sz w:val="24"/>
          <w:szCs w:val="24"/>
          <w:lang w:val="en-US" w:eastAsia="zh-CN"/>
        </w:rPr>
        <w:t>服务</w:t>
      </w:r>
      <w:r>
        <w:rPr>
          <w:rFonts w:hint="eastAsia" w:asciiTheme="minorEastAsia" w:hAnsiTheme="minorEastAsia" w:eastAsiaTheme="minorEastAsia" w:cstheme="minorEastAsia"/>
          <w:color w:val="000000"/>
          <w:kern w:val="0"/>
          <w:sz w:val="24"/>
          <w:szCs w:val="24"/>
        </w:rPr>
        <w:t>人员的</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rPr>
        <w:t>  </w:t>
      </w:r>
      <w:r>
        <w:rPr>
          <w:rFonts w:hint="eastAsia" w:asciiTheme="minorEastAsia" w:hAnsiTheme="minorEastAsia" w:eastAsia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rPr>
        <w:t>乙方派遣的</w:t>
      </w:r>
      <w:r>
        <w:rPr>
          <w:rFonts w:hint="eastAsia" w:asciiTheme="minorEastAsia" w:hAnsiTheme="minorEastAsia" w:eastAsiaTheme="minorEastAsia" w:cstheme="minorEastAsia"/>
          <w:color w:val="000000"/>
          <w:kern w:val="0"/>
          <w:sz w:val="24"/>
          <w:szCs w:val="24"/>
          <w:lang w:val="en-US" w:eastAsia="zh-CN"/>
        </w:rPr>
        <w:t>服务</w:t>
      </w:r>
      <w:r>
        <w:rPr>
          <w:rFonts w:hint="eastAsia" w:asciiTheme="minorEastAsia" w:hAnsiTheme="minorEastAsia" w:eastAsiaTheme="minorEastAsia" w:cstheme="minorEastAsia"/>
          <w:color w:val="000000"/>
          <w:kern w:val="0"/>
          <w:sz w:val="24"/>
          <w:szCs w:val="24"/>
        </w:rPr>
        <w:t>人员</w:t>
      </w:r>
      <w:r>
        <w:rPr>
          <w:rFonts w:hint="eastAsia" w:asciiTheme="minorEastAsia" w:hAnsiTheme="minorEastAsia" w:eastAsiaTheme="minorEastAsia" w:cstheme="minorEastAsia"/>
          <w:color w:val="000000"/>
          <w:kern w:val="0"/>
          <w:sz w:val="24"/>
          <w:szCs w:val="24"/>
          <w:lang w:eastAsia="zh-CN"/>
        </w:rPr>
        <w:t>缺岗或</w:t>
      </w:r>
      <w:r>
        <w:rPr>
          <w:rFonts w:hint="eastAsia" w:asciiTheme="minorEastAsia" w:hAnsiTheme="minorEastAsia" w:eastAsiaTheme="minorEastAsia" w:cstheme="minorEastAsia"/>
          <w:color w:val="000000"/>
          <w:kern w:val="0"/>
          <w:sz w:val="24"/>
          <w:szCs w:val="24"/>
        </w:rPr>
        <w:t>无故离岗</w:t>
      </w:r>
      <w:r>
        <w:rPr>
          <w:rFonts w:hint="eastAsia" w:asciiTheme="minorEastAsia" w:hAnsiTheme="minorEastAsia" w:eastAsiaTheme="minorEastAsia" w:cstheme="minorEastAsia"/>
          <w:color w:val="000000"/>
          <w:kern w:val="0"/>
          <w:sz w:val="24"/>
          <w:szCs w:val="24"/>
          <w:lang w:val="en-US" w:eastAsia="zh-CN"/>
        </w:rPr>
        <w:t>24小时</w:t>
      </w:r>
      <w:r>
        <w:rPr>
          <w:rFonts w:hint="eastAsia" w:asciiTheme="minorEastAsia" w:hAnsiTheme="minorEastAsia" w:eastAsiaTheme="minorEastAsia" w:cstheme="minorEastAsia"/>
          <w:color w:val="000000"/>
          <w:kern w:val="0"/>
          <w:sz w:val="24"/>
          <w:szCs w:val="24"/>
        </w:rPr>
        <w:t>以上的</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rPr>
        <w:t>  </w:t>
      </w: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乙方派遣的</w:t>
      </w:r>
      <w:r>
        <w:rPr>
          <w:rFonts w:hint="eastAsia" w:asciiTheme="minorEastAsia" w:hAnsiTheme="minorEastAsia" w:eastAsiaTheme="minorEastAsia" w:cstheme="minorEastAsia"/>
          <w:color w:val="000000"/>
          <w:kern w:val="0"/>
          <w:sz w:val="24"/>
          <w:szCs w:val="24"/>
          <w:lang w:val="en-US" w:eastAsia="zh-CN"/>
        </w:rPr>
        <w:t>服务</w:t>
      </w:r>
      <w:r>
        <w:rPr>
          <w:rFonts w:hint="eastAsia" w:asciiTheme="minorEastAsia" w:hAnsiTheme="minorEastAsia" w:eastAsiaTheme="minorEastAsia" w:cstheme="minorEastAsia"/>
          <w:color w:val="000000"/>
          <w:kern w:val="0"/>
          <w:sz w:val="24"/>
          <w:szCs w:val="24"/>
        </w:rPr>
        <w:t>人员不能完成本合同约定事务,经乙方撤换后,重新派遣的</w:t>
      </w:r>
      <w:r>
        <w:rPr>
          <w:rFonts w:hint="eastAsia" w:asciiTheme="minorEastAsia" w:hAnsiTheme="minorEastAsia" w:eastAsiaTheme="minorEastAsia" w:cstheme="minorEastAsia"/>
          <w:color w:val="000000"/>
          <w:kern w:val="0"/>
          <w:sz w:val="24"/>
          <w:szCs w:val="24"/>
          <w:lang w:val="en-US" w:eastAsia="zh-CN"/>
        </w:rPr>
        <w:t>服务</w:t>
      </w:r>
      <w:r>
        <w:rPr>
          <w:rFonts w:hint="eastAsia" w:asciiTheme="minorEastAsia" w:hAnsiTheme="minorEastAsia" w:eastAsiaTheme="minorEastAsia" w:cstheme="minorEastAsia"/>
          <w:color w:val="000000"/>
          <w:kern w:val="0"/>
          <w:sz w:val="24"/>
          <w:szCs w:val="24"/>
        </w:rPr>
        <w:t>人员仍不能完成本合同约定事务的</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lang w:val="en-US" w:eastAsia="zh-CN"/>
        </w:rPr>
        <w:t>4、</w:t>
      </w:r>
      <w:r>
        <w:rPr>
          <w:rFonts w:hint="eastAsia" w:asciiTheme="minorEastAsia" w:hAnsiTheme="minorEastAsia" w:eastAsiaTheme="minorEastAsia" w:cstheme="minorEastAsia"/>
          <w:color w:val="000000"/>
          <w:kern w:val="0"/>
          <w:sz w:val="24"/>
          <w:szCs w:val="24"/>
        </w:rPr>
        <w:t>因乙方派遣的</w:t>
      </w:r>
      <w:r>
        <w:rPr>
          <w:rFonts w:hint="eastAsia" w:asciiTheme="minorEastAsia" w:hAnsiTheme="minorEastAsia" w:eastAsiaTheme="minorEastAsia" w:cstheme="minorEastAsia"/>
          <w:color w:val="000000"/>
          <w:kern w:val="0"/>
          <w:sz w:val="24"/>
          <w:szCs w:val="24"/>
          <w:lang w:val="en-US" w:eastAsia="zh-CN"/>
        </w:rPr>
        <w:t>服务</w:t>
      </w:r>
      <w:r>
        <w:rPr>
          <w:rFonts w:hint="eastAsia" w:asciiTheme="minorEastAsia" w:hAnsiTheme="minorEastAsia" w:eastAsiaTheme="minorEastAsia" w:cstheme="minorEastAsia"/>
          <w:color w:val="000000"/>
          <w:kern w:val="0"/>
          <w:sz w:val="24"/>
          <w:szCs w:val="24"/>
        </w:rPr>
        <w:t>人员故意或者过失给甲方造成损失的</w:t>
      </w:r>
      <w:r>
        <w:rPr>
          <w:rFonts w:hint="eastAsia" w:asciiTheme="minorEastAsia" w:hAnsiTheme="minorEastAsia" w:eastAsiaTheme="minorEastAsia" w:cstheme="minorEastAsia"/>
          <w:color w:val="000000"/>
          <w:kern w:val="0"/>
          <w:sz w:val="24"/>
          <w:szCs w:val="24"/>
          <w:lang w:eastAsia="zh-CN"/>
        </w:rPr>
        <w:t>；</w:t>
      </w:r>
    </w:p>
    <w:p w14:paraId="4D28E4B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lang w:val="en-US" w:eastAsia="zh-CN"/>
        </w:rPr>
        <w:t>5、乙方违反本合同约定的义务，未能在合同生效前取得相应的资质的，造成甲方经济损失的，乙方应给予甲方经济赔偿。</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rPr>
        <w:t>  </w:t>
      </w:r>
      <w:r>
        <w:rPr>
          <w:rFonts w:hint="eastAsia" w:asciiTheme="minorEastAsia" w:hAnsiTheme="minorEastAsia" w:eastAsiaTheme="minorEastAsia" w:cstheme="minorEastAsia"/>
          <w:color w:val="000000"/>
          <w:kern w:val="0"/>
          <w:sz w:val="24"/>
          <w:szCs w:val="24"/>
          <w:lang w:val="en-US" w:eastAsia="zh-CN"/>
        </w:rPr>
        <w:t>6、</w:t>
      </w:r>
      <w:r>
        <w:rPr>
          <w:rFonts w:hint="eastAsia" w:asciiTheme="minorEastAsia" w:hAnsiTheme="minorEastAsia" w:eastAsiaTheme="minorEastAsia" w:cstheme="minorEastAsia"/>
          <w:color w:val="000000"/>
          <w:kern w:val="0"/>
          <w:sz w:val="24"/>
          <w:szCs w:val="24"/>
        </w:rPr>
        <w:t>乙方提供的</w:t>
      </w:r>
      <w:r>
        <w:rPr>
          <w:rFonts w:hint="eastAsia" w:asciiTheme="minorEastAsia" w:hAnsiTheme="minorEastAsia" w:eastAsiaTheme="minorEastAsia" w:cstheme="minorEastAsia"/>
          <w:color w:val="000000"/>
          <w:kern w:val="0"/>
          <w:sz w:val="24"/>
          <w:szCs w:val="24"/>
          <w:lang w:val="en-US" w:eastAsia="zh-CN"/>
        </w:rPr>
        <w:t>服务</w:t>
      </w:r>
      <w:r>
        <w:rPr>
          <w:rFonts w:hint="eastAsia" w:asciiTheme="minorEastAsia" w:hAnsiTheme="minorEastAsia" w:eastAsiaTheme="minorEastAsia" w:cstheme="minorEastAsia"/>
          <w:color w:val="000000"/>
          <w:kern w:val="0"/>
          <w:sz w:val="24"/>
          <w:szCs w:val="24"/>
        </w:rPr>
        <w:t>达不到甲方要求，限期</w:t>
      </w:r>
      <w:r>
        <w:rPr>
          <w:rFonts w:hint="eastAsia" w:asciiTheme="minorEastAsia" w:hAnsiTheme="minorEastAsia" w:eastAsiaTheme="minorEastAsia" w:cstheme="minorEastAsia"/>
          <w:color w:val="000000"/>
          <w:kern w:val="0"/>
          <w:sz w:val="24"/>
          <w:szCs w:val="24"/>
          <w:lang w:val="en-US" w:eastAsia="zh-CN"/>
        </w:rPr>
        <w:t>30天</w:t>
      </w:r>
      <w:r>
        <w:rPr>
          <w:rFonts w:hint="eastAsia" w:asciiTheme="minorEastAsia" w:hAnsiTheme="minorEastAsia" w:eastAsiaTheme="minorEastAsia" w:cstheme="minorEastAsia"/>
          <w:color w:val="000000"/>
          <w:kern w:val="0"/>
          <w:sz w:val="24"/>
          <w:szCs w:val="24"/>
        </w:rPr>
        <w:t>整改无明显效果</w:t>
      </w:r>
      <w:r>
        <w:rPr>
          <w:rFonts w:hint="eastAsia" w:asciiTheme="minorEastAsia" w:hAnsiTheme="minorEastAsia" w:eastAsiaTheme="minorEastAsia" w:cstheme="minorEastAsia"/>
          <w:color w:val="000000"/>
          <w:kern w:val="0"/>
          <w:sz w:val="24"/>
          <w:szCs w:val="24"/>
          <w:lang w:eastAsia="zh-CN"/>
        </w:rPr>
        <w:t>；或</w:t>
      </w:r>
      <w:r>
        <w:rPr>
          <w:rFonts w:hint="eastAsia" w:asciiTheme="minorEastAsia" w:hAnsiTheme="minorEastAsia" w:eastAsiaTheme="minorEastAsia" w:cstheme="minorEastAsia"/>
          <w:color w:val="000000"/>
          <w:kern w:val="0"/>
          <w:sz w:val="24"/>
          <w:szCs w:val="24"/>
        </w:rPr>
        <w:t>经甲方两次告知,乙方仍不改正的甲方有权解除合同</w:t>
      </w:r>
      <w:r>
        <w:rPr>
          <w:rFonts w:hint="eastAsia" w:asciiTheme="minorEastAsia" w:hAnsiTheme="minorEastAsia" w:eastAsiaTheme="minorEastAsia" w:cstheme="minorEastAsia"/>
          <w:color w:val="000000"/>
          <w:kern w:val="0"/>
          <w:sz w:val="24"/>
          <w:szCs w:val="24"/>
          <w:lang w:eastAsia="zh-CN"/>
        </w:rPr>
        <w:t>并扣除当月服务费用</w:t>
      </w:r>
      <w:r>
        <w:rPr>
          <w:rFonts w:hint="eastAsia" w:asciiTheme="minorEastAsia" w:hAnsiTheme="minorEastAsia" w:eastAsiaTheme="minorEastAsia" w:cstheme="minorEastAsia"/>
          <w:color w:val="000000"/>
          <w:kern w:val="0"/>
          <w:sz w:val="24"/>
          <w:szCs w:val="24"/>
          <w:lang w:val="en-US" w:eastAsia="zh-CN"/>
        </w:rPr>
        <w:t>作为处罚</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rPr>
        <w:t>  </w:t>
      </w:r>
      <w:r>
        <w:rPr>
          <w:rFonts w:hint="eastAsia" w:asciiTheme="minorEastAsia" w:hAnsiTheme="minorEastAsia" w:eastAsiaTheme="minorEastAsia" w:cstheme="minorEastAsia"/>
          <w:color w:val="000000"/>
          <w:kern w:val="0"/>
          <w:sz w:val="24"/>
          <w:szCs w:val="24"/>
          <w:lang w:val="en-US" w:eastAsia="zh-CN"/>
        </w:rPr>
        <w:t>7、</w:t>
      </w:r>
      <w:r>
        <w:rPr>
          <w:rFonts w:hint="eastAsia" w:asciiTheme="minorEastAsia" w:hAnsiTheme="minorEastAsia" w:eastAsiaTheme="minorEastAsia" w:cstheme="minorEastAsia"/>
          <w:color w:val="000000"/>
          <w:kern w:val="0"/>
          <w:sz w:val="24"/>
          <w:szCs w:val="24"/>
        </w:rPr>
        <w:t>乙方从事违法犯罪活动的。</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lang w:val="en-US" w:eastAsia="zh-CN"/>
        </w:rPr>
        <w:t>三</w:t>
      </w:r>
      <w:r>
        <w:rPr>
          <w:rFonts w:hint="eastAsia" w:asciiTheme="minorEastAsia" w:hAnsiTheme="minorEastAsia" w:eastAsiaTheme="minorEastAsia" w:cstheme="minorEastAsia"/>
          <w:color w:val="000000"/>
          <w:kern w:val="0"/>
          <w:sz w:val="24"/>
          <w:szCs w:val="24"/>
        </w:rPr>
        <w:t>、甲乙双方应严格履行合同，如乙方提供的服务长期达不到甲方本协议“第</w:t>
      </w:r>
      <w:r>
        <w:rPr>
          <w:rFonts w:hint="eastAsia" w:asciiTheme="minorEastAsia" w:hAnsiTheme="minorEastAsia" w:eastAsiaTheme="minorEastAsia" w:cstheme="minorEastAsia"/>
          <w:color w:val="000000"/>
          <w:kern w:val="0"/>
          <w:sz w:val="24"/>
          <w:szCs w:val="24"/>
          <w:lang w:val="en-US" w:eastAsia="zh-CN"/>
        </w:rPr>
        <w:t>四</w:t>
      </w:r>
      <w:r>
        <w:rPr>
          <w:rFonts w:hint="eastAsia" w:asciiTheme="minorEastAsia" w:hAnsiTheme="minorEastAsia" w:eastAsiaTheme="minorEastAsia" w:cstheme="minorEastAsia"/>
          <w:color w:val="000000"/>
          <w:kern w:val="0"/>
          <w:sz w:val="24"/>
          <w:szCs w:val="24"/>
        </w:rPr>
        <w:t>条”“第</w:t>
      </w:r>
      <w:r>
        <w:rPr>
          <w:rFonts w:hint="eastAsia" w:asciiTheme="minorEastAsia" w:hAnsiTheme="minorEastAsia" w:eastAsiaTheme="minorEastAsia" w:cstheme="minorEastAsia"/>
          <w:color w:val="000000"/>
          <w:kern w:val="0"/>
          <w:sz w:val="24"/>
          <w:szCs w:val="24"/>
          <w:lang w:val="en-US" w:eastAsia="zh-CN"/>
        </w:rPr>
        <w:t>五</w:t>
      </w:r>
      <w:r>
        <w:rPr>
          <w:rFonts w:hint="eastAsia" w:asciiTheme="minorEastAsia" w:hAnsiTheme="minorEastAsia" w:eastAsiaTheme="minorEastAsia" w:cstheme="minorEastAsia"/>
          <w:color w:val="000000"/>
          <w:kern w:val="0"/>
          <w:sz w:val="24"/>
          <w:szCs w:val="24"/>
        </w:rPr>
        <w:t>条</w:t>
      </w:r>
      <w:r>
        <w:rPr>
          <w:rFonts w:hint="eastAsia" w:asciiTheme="minorEastAsia" w:hAnsiTheme="minorEastAsia" w:eastAsiaTheme="minorEastAsia" w:cstheme="minorEastAsia"/>
          <w:color w:val="000000"/>
          <w:kern w:val="0"/>
          <w:sz w:val="24"/>
          <w:szCs w:val="24"/>
          <w:highlight w:val="none"/>
        </w:rPr>
        <w:t>第</w:t>
      </w:r>
      <w:r>
        <w:rPr>
          <w:rFonts w:hint="eastAsia" w:asciiTheme="minorEastAsia" w:hAnsiTheme="minorEastAsia" w:eastAsiaTheme="minorEastAsia" w:cstheme="minorEastAsia"/>
          <w:color w:val="000000"/>
          <w:kern w:val="0"/>
          <w:sz w:val="24"/>
          <w:szCs w:val="24"/>
          <w:highlight w:val="none"/>
          <w:lang w:eastAsia="zh-CN"/>
        </w:rPr>
        <w:t>二</w:t>
      </w:r>
      <w:r>
        <w:rPr>
          <w:rFonts w:hint="eastAsia" w:asciiTheme="minorEastAsia" w:hAnsiTheme="minorEastAsia" w:eastAsiaTheme="minorEastAsia" w:cstheme="minorEastAsia"/>
          <w:color w:val="000000"/>
          <w:kern w:val="0"/>
          <w:sz w:val="24"/>
          <w:szCs w:val="24"/>
          <w:highlight w:val="none"/>
        </w:rPr>
        <w:t>款”所约定的标准与承诺的义务，甲方有权随时解除合同并扣除当月服务费用作为违约金。</w:t>
      </w:r>
    </w:p>
    <w:p w14:paraId="1997090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highlight w:val="none"/>
          <w:lang w:val="en-US" w:eastAsia="zh-CN"/>
        </w:rPr>
        <w:t>四、</w:t>
      </w:r>
      <w:r>
        <w:rPr>
          <w:rFonts w:hint="eastAsia" w:asciiTheme="minorEastAsia" w:hAnsiTheme="minorEastAsia" w:eastAsiaTheme="minorEastAsia" w:cstheme="minorEastAsia"/>
          <w:color w:val="000000"/>
          <w:kern w:val="0"/>
          <w:sz w:val="24"/>
          <w:szCs w:val="24"/>
          <w:highlight w:val="none"/>
        </w:rPr>
        <w:t>甲方有下列情形之一的,乙方可解除本合同,但在纠纷解决之前，乙方必须保障正常的服务，延期服务不超过30天。</w:t>
      </w:r>
      <w:r>
        <w:rPr>
          <w:rFonts w:hint="eastAsia" w:asciiTheme="minorEastAsia" w:hAnsiTheme="minorEastAsia" w:eastAsiaTheme="minorEastAsia" w:cstheme="minorEastAsia"/>
          <w:color w:val="000000"/>
          <w:kern w:val="0"/>
          <w:sz w:val="24"/>
          <w:szCs w:val="24"/>
        </w:rPr>
        <w:t>因甲方原因给乙方造成损失的,甲方应负赔偿责任</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rPr>
        <w:t>  1、甲方未按本合同约定向乙方支付报酬的</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rPr>
        <w:t>  2、甲方要求</w:t>
      </w:r>
      <w:r>
        <w:rPr>
          <w:rFonts w:hint="eastAsia" w:asciiTheme="minorEastAsia" w:hAnsiTheme="minorEastAsia" w:eastAsiaTheme="minorEastAsia" w:cstheme="minorEastAsia"/>
          <w:color w:val="000000"/>
          <w:kern w:val="0"/>
          <w:sz w:val="24"/>
          <w:szCs w:val="24"/>
          <w:lang w:eastAsia="zh-CN"/>
        </w:rPr>
        <w:t>服务</w:t>
      </w:r>
      <w:r>
        <w:rPr>
          <w:rFonts w:hint="eastAsia" w:asciiTheme="minorEastAsia" w:hAnsiTheme="minorEastAsia" w:eastAsiaTheme="minorEastAsia" w:cstheme="minorEastAsia"/>
          <w:color w:val="000000"/>
          <w:kern w:val="0"/>
          <w:sz w:val="24"/>
          <w:szCs w:val="24"/>
        </w:rPr>
        <w:t>人员从事违法犯罪活动的。</w:t>
      </w:r>
    </w:p>
    <w:p w14:paraId="6A34FC3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五、在合同服务期限内，乙方未经甲方同意又委托第三方（人）从事本项目内服务工作的，应视为乙方严重违约，甲方有权随时终止合同且不承担任何责任（包括但不限于违约责任），乙方需向甲方按照本合同年度项目费用总额的双倍标准支付违约金，且由乙方承担因此违约行为产生的一切法律后果和赔偿责任。</w:t>
      </w:r>
    </w:p>
    <w:p w14:paraId="08C2F1C5">
      <w:pPr>
        <w:keepNext w:val="0"/>
        <w:keepLines w:val="0"/>
        <w:pageBreakBefore w:val="0"/>
        <w:widowControl w:val="0"/>
        <w:kinsoku/>
        <w:wordWrap/>
        <w:overflowPunct/>
        <w:topLinePunct w:val="0"/>
        <w:autoSpaceDE/>
        <w:autoSpaceDN/>
        <w:bidi w:val="0"/>
        <w:snapToGrid/>
        <w:spacing w:line="5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六、</w:t>
      </w:r>
      <w:r>
        <w:rPr>
          <w:rFonts w:hint="eastAsia" w:asciiTheme="minorEastAsia" w:hAnsiTheme="minorEastAsia" w:eastAsiaTheme="minorEastAsia" w:cstheme="minorEastAsia"/>
          <w:sz w:val="24"/>
          <w:szCs w:val="24"/>
          <w:highlight w:val="none"/>
        </w:rPr>
        <w:t>乙方提供的服务不符合报价文件或本合同规定的</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甲方有权拒收</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并且乙方须向甲方支付本合同总价</w:t>
      </w:r>
      <w:r>
        <w:rPr>
          <w:rFonts w:hint="eastAsia" w:asciiTheme="minorEastAsia" w:hAnsiTheme="minorEastAsia" w:eastAsiaTheme="minorEastAsia" w:cstheme="minorEastAsia"/>
          <w:sz w:val="24"/>
          <w:szCs w:val="24"/>
          <w:highlight w:val="none"/>
          <w:u w:val="single"/>
          <w:lang w:val="en-US" w:eastAsia="zh-CN"/>
        </w:rPr>
        <w:t>1</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的违约金。</w:t>
      </w:r>
    </w:p>
    <w:p w14:paraId="19F1487B">
      <w:pPr>
        <w:keepNext w:val="0"/>
        <w:keepLines w:val="0"/>
        <w:pageBreakBefore w:val="0"/>
        <w:widowControl w:val="0"/>
        <w:kinsoku/>
        <w:wordWrap/>
        <w:overflowPunct/>
        <w:topLinePunct w:val="0"/>
        <w:autoSpaceDE/>
        <w:autoSpaceDN/>
        <w:bidi w:val="0"/>
        <w:snapToGrid/>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lang w:val="en-US" w:eastAsia="zh-CN"/>
        </w:rPr>
        <w:t>七、</w:t>
      </w:r>
      <w:r>
        <w:rPr>
          <w:rFonts w:hint="eastAsia" w:asciiTheme="minorEastAsia" w:hAnsiTheme="minorEastAsia" w:eastAsiaTheme="minorEastAsia" w:cstheme="minorEastAsia"/>
          <w:sz w:val="24"/>
          <w:szCs w:val="24"/>
          <w:highlight w:val="none"/>
        </w:rPr>
        <w:t>乙方未能按本合同规定的合同履约期限提供服务</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从逾期之日起每日按本合同总价</w:t>
      </w:r>
      <w:r>
        <w:rPr>
          <w:rFonts w:hint="eastAsia" w:asciiTheme="minorEastAsia" w:hAnsiTheme="minorEastAsia" w:eastAsiaTheme="minorEastAsia" w:cstheme="minorEastAsia"/>
          <w:sz w:val="24"/>
          <w:szCs w:val="24"/>
          <w:highlight w:val="none"/>
          <w:u w:val="single"/>
          <w:lang w:val="en-US" w:eastAsia="zh-CN"/>
        </w:rPr>
        <w:t>0.1</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的数额向甲方支付违约金</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逾期半个月以上的</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甲方有权终止合同</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由此造成的甲方经济损失由乙方承担。</w:t>
      </w:r>
    </w:p>
    <w:p w14:paraId="1AAA6C6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八、本合同生效之后，如任何一方违约，守约方为维护权益向违约方追偿的一切费用（包括但不限于律师费、诉讼费、保全费、鉴定费、差旅费）由违约方承担。</w:t>
      </w:r>
    </w:p>
    <w:p w14:paraId="45E5AABD">
      <w:pPr>
        <w:keepNext w:val="0"/>
        <w:keepLines w:val="0"/>
        <w:pageBreakBefore w:val="0"/>
        <w:widowControl w:val="0"/>
        <w:kinsoku/>
        <w:wordWrap/>
        <w:overflowPunct/>
        <w:topLinePunct w:val="0"/>
        <w:autoSpaceDE/>
        <w:autoSpaceDN/>
        <w:bidi w:val="0"/>
        <w:snapToGrid/>
        <w:spacing w:line="560" w:lineRule="exact"/>
        <w:ind w:firstLine="480" w:firstLineChars="200"/>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九、</w:t>
      </w:r>
      <w:r>
        <w:rPr>
          <w:rFonts w:hint="eastAsia" w:asciiTheme="minorEastAsia" w:hAnsiTheme="minorEastAsia" w:eastAsiaTheme="minorEastAsia" w:cstheme="minorEastAsia"/>
          <w:sz w:val="24"/>
          <w:szCs w:val="24"/>
        </w:rPr>
        <w:t>任何一方由于不可抗力原因不能履行合同时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应在不可抗力事件结</w:t>
      </w:r>
      <w:r>
        <w:rPr>
          <w:rFonts w:hint="eastAsia" w:asciiTheme="minorEastAsia" w:hAnsiTheme="minorEastAsia" w:eastAsiaTheme="minorEastAsia" w:cstheme="minorEastAsia"/>
          <w:sz w:val="24"/>
          <w:szCs w:val="24"/>
          <w:highlight w:val="none"/>
        </w:rPr>
        <w:t>束后1日内向对</w:t>
      </w:r>
      <w:r>
        <w:rPr>
          <w:rFonts w:hint="eastAsia" w:asciiTheme="minorEastAsia" w:hAnsiTheme="minorEastAsia" w:eastAsiaTheme="minorEastAsia" w:cstheme="minorEastAsia"/>
          <w:sz w:val="24"/>
          <w:szCs w:val="24"/>
        </w:rPr>
        <w:t>方通报</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以减轻可能给对方造成的损失</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在取得有关机构的不可抗力证明或双方谅解确认后</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允许延期履行或修订合同</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并根据情况可部分或全部免于承担违约责任。</w:t>
      </w:r>
    </w:p>
    <w:p w14:paraId="142053CB">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color w:val="000000"/>
          <w:kern w:val="0"/>
          <w:sz w:val="24"/>
          <w:szCs w:val="24"/>
          <w:lang w:eastAsia="zh-CN"/>
        </w:rPr>
        <w:t>第八条保密条款</w:t>
      </w:r>
    </w:p>
    <w:p w14:paraId="267C5FC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乙方对甲方提供的资料负有保密义务,未经甲方同意,不得向项目无关单位和个人提供有关资料。如发生以上情况,甲方有权索赔。</w:t>
      </w:r>
    </w:p>
    <w:p w14:paraId="35057D66">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heme="minorEastAsia" w:hAnsiTheme="minorEastAsia" w:eastAsiaTheme="minorEastAsia" w:cstheme="minorEastAsia"/>
          <w:b w:val="0"/>
          <w:bCs w:val="0"/>
          <w:color w:val="000000"/>
          <w:kern w:val="0"/>
          <w:sz w:val="24"/>
          <w:szCs w:val="24"/>
          <w:highlight w:val="none"/>
          <w:lang w:eastAsia="zh-CN"/>
        </w:rPr>
      </w:pPr>
      <w:r>
        <w:rPr>
          <w:rFonts w:hint="eastAsia" w:asciiTheme="minorEastAsia" w:hAnsiTheme="minorEastAsia" w:eastAsiaTheme="minorEastAsia" w:cstheme="minorEastAsia"/>
          <w:b w:val="0"/>
          <w:bCs w:val="0"/>
          <w:color w:val="000000"/>
          <w:kern w:val="0"/>
          <w:sz w:val="24"/>
          <w:szCs w:val="24"/>
          <w:highlight w:val="none"/>
          <w:lang w:eastAsia="zh-CN"/>
        </w:rPr>
        <w:t>第九条争议的解决</w:t>
      </w:r>
    </w:p>
    <w:p w14:paraId="2298955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本合同执行过程中发生的任何争议,如双方不能通过友好协商解决,</w:t>
      </w:r>
      <w:r>
        <w:rPr>
          <w:rFonts w:hint="eastAsia" w:asciiTheme="minorEastAsia" w:hAnsiTheme="minorEastAsia" w:eastAsiaTheme="minorEastAsia" w:cstheme="minorEastAsia"/>
          <w:color w:val="000000"/>
          <w:kern w:val="0"/>
          <w:sz w:val="24"/>
          <w:szCs w:val="24"/>
          <w:highlight w:val="none"/>
        </w:rPr>
        <w:t>双方自愿向</w:t>
      </w:r>
      <w:r>
        <w:rPr>
          <w:rFonts w:hint="eastAsia" w:asciiTheme="minorEastAsia" w:hAnsiTheme="minorEastAsia" w:eastAsiaTheme="minorEastAsia" w:cstheme="minorEastAsia"/>
          <w:color w:val="000000"/>
          <w:kern w:val="0"/>
          <w:sz w:val="24"/>
          <w:szCs w:val="24"/>
          <w:highlight w:val="none"/>
          <w:lang w:val="en-US" w:eastAsia="zh-CN"/>
        </w:rPr>
        <w:t>甲方所在地</w:t>
      </w:r>
      <w:r>
        <w:rPr>
          <w:rFonts w:hint="eastAsia" w:asciiTheme="minorEastAsia" w:hAnsiTheme="minorEastAsia" w:eastAsiaTheme="minorEastAsia" w:cstheme="minorEastAsia"/>
          <w:color w:val="000000"/>
          <w:kern w:val="0"/>
          <w:sz w:val="24"/>
          <w:szCs w:val="24"/>
          <w:highlight w:val="none"/>
        </w:rPr>
        <w:t>法院提起诉讼</w:t>
      </w:r>
      <w:r>
        <w:rPr>
          <w:rFonts w:hint="eastAsia" w:asciiTheme="minorEastAsia" w:hAnsiTheme="minorEastAsia" w:eastAsiaTheme="minorEastAsia" w:cstheme="minorEastAsia"/>
          <w:sz w:val="24"/>
          <w:szCs w:val="24"/>
          <w:highlight w:val="none"/>
        </w:rPr>
        <w:t>。</w:t>
      </w:r>
    </w:p>
    <w:p w14:paraId="75B979D5">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heme="minorEastAsia" w:hAnsiTheme="minorEastAsia" w:eastAsiaTheme="minorEastAsia" w:cstheme="minorEastAsia"/>
          <w:b w:val="0"/>
          <w:bCs w:val="0"/>
          <w:color w:val="000000"/>
          <w:kern w:val="0"/>
          <w:sz w:val="24"/>
          <w:szCs w:val="24"/>
          <w:lang w:eastAsia="zh-CN"/>
        </w:rPr>
      </w:pPr>
      <w:r>
        <w:rPr>
          <w:rFonts w:hint="eastAsia" w:asciiTheme="minorEastAsia" w:hAnsiTheme="minorEastAsia" w:eastAsiaTheme="minorEastAsia" w:cstheme="minorEastAsia"/>
          <w:b w:val="0"/>
          <w:bCs w:val="0"/>
          <w:color w:val="000000"/>
          <w:kern w:val="0"/>
          <w:sz w:val="24"/>
          <w:szCs w:val="24"/>
          <w:lang w:eastAsia="zh-CN"/>
        </w:rPr>
        <w:t>第十条税费</w:t>
      </w:r>
    </w:p>
    <w:p w14:paraId="0DA6493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此项目发生的与本合同执行有关的一切税费均由</w:t>
      </w: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sz w:val="24"/>
          <w:szCs w:val="24"/>
        </w:rPr>
        <w:t>负担。</w:t>
      </w:r>
    </w:p>
    <w:p w14:paraId="3E5D8E57">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val="0"/>
          <w:bCs w:val="0"/>
          <w:color w:val="000000"/>
          <w:kern w:val="0"/>
          <w:sz w:val="24"/>
          <w:szCs w:val="24"/>
          <w:lang w:eastAsia="zh-CN"/>
        </w:rPr>
        <w:t>第十一条其它</w:t>
      </w:r>
    </w:p>
    <w:p w14:paraId="47A91FA0">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本合同所有附件均为合同的有效组成部分,与本合同具有同等法律效力。</w:t>
      </w:r>
    </w:p>
    <w:p w14:paraId="17C475B2">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color w:val="000000"/>
          <w:kern w:val="0"/>
          <w:sz w:val="24"/>
          <w:szCs w:val="24"/>
        </w:rPr>
        <w:t>双方在履行合同期间，如甲方要求增加或减少服务事项，双方应就相应增加或减少签订补充协议，</w:t>
      </w:r>
      <w:r>
        <w:rPr>
          <w:rFonts w:hint="eastAsia" w:asciiTheme="minorEastAsia" w:hAnsiTheme="minorEastAsia" w:eastAsiaTheme="minorEastAsia" w:cstheme="minorEastAsia"/>
          <w:sz w:val="24"/>
          <w:szCs w:val="24"/>
        </w:rPr>
        <w:t>所有经双方签署确认的文件(包括会议纪要、补充协议、往来信函)即成为本合同的有效组成部分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kern w:val="0"/>
          <w:sz w:val="24"/>
          <w:szCs w:val="24"/>
        </w:rPr>
        <w:t>与本合同具有同等法律效力。</w:t>
      </w:r>
    </w:p>
    <w:p w14:paraId="1732B95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如一方地址、电话、传真号码有变更,应在变更当日内书面通知对方,否则,应承担相应责任。</w:t>
      </w:r>
    </w:p>
    <w:p w14:paraId="47C3F66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四、</w:t>
      </w:r>
      <w:r>
        <w:rPr>
          <w:rFonts w:hint="eastAsia" w:asciiTheme="minorEastAsia" w:hAnsiTheme="minorEastAsia" w:eastAsiaTheme="minorEastAsia" w:cstheme="minorEastAsia"/>
          <w:color w:val="000000"/>
          <w:kern w:val="0"/>
          <w:sz w:val="24"/>
          <w:szCs w:val="24"/>
        </w:rPr>
        <w:t>本合同一式</w:t>
      </w:r>
      <w:r>
        <w:rPr>
          <w:rFonts w:hint="eastAsia" w:asciiTheme="minorEastAsia" w:hAnsiTheme="minorEastAsia" w:eastAsiaTheme="minorEastAsia" w:cstheme="minorEastAsia"/>
          <w:color w:val="000000"/>
          <w:kern w:val="0"/>
          <w:sz w:val="24"/>
          <w:szCs w:val="24"/>
          <w:lang w:val="en-US" w:eastAsia="zh-CN"/>
        </w:rPr>
        <w:t>陆</w:t>
      </w:r>
      <w:r>
        <w:rPr>
          <w:rFonts w:hint="eastAsia" w:asciiTheme="minorEastAsia" w:hAnsiTheme="minorEastAsia" w:eastAsiaTheme="minorEastAsia" w:cstheme="minorEastAsia"/>
          <w:color w:val="000000"/>
          <w:kern w:val="0"/>
          <w:sz w:val="24"/>
          <w:szCs w:val="24"/>
        </w:rPr>
        <w:t>份，</w:t>
      </w:r>
      <w:r>
        <w:rPr>
          <w:rFonts w:hint="eastAsia" w:asciiTheme="minorEastAsia" w:hAnsiTheme="minorEastAsia" w:eastAsiaTheme="minorEastAsia" w:cstheme="minorEastAsia"/>
          <w:color w:val="000000"/>
          <w:kern w:val="0"/>
          <w:sz w:val="24"/>
          <w:szCs w:val="24"/>
          <w:lang w:val="en-US" w:eastAsia="zh-CN"/>
        </w:rPr>
        <w:t>甲乙双方各执三份，效力相同，</w:t>
      </w:r>
      <w:r>
        <w:rPr>
          <w:rFonts w:hint="eastAsia" w:asciiTheme="minorEastAsia" w:hAnsiTheme="minorEastAsia" w:eastAsiaTheme="minorEastAsia" w:cstheme="minorEastAsia"/>
          <w:color w:val="000000"/>
          <w:kern w:val="0"/>
          <w:sz w:val="24"/>
          <w:szCs w:val="24"/>
        </w:rPr>
        <w:t>经签字</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lang w:val="en-US" w:eastAsia="zh-CN"/>
        </w:rPr>
        <w:t>盖章</w:t>
      </w:r>
      <w:r>
        <w:rPr>
          <w:rFonts w:hint="eastAsia" w:asciiTheme="minorEastAsia" w:hAnsiTheme="minorEastAsia" w:eastAsiaTheme="minorEastAsia" w:cstheme="minorEastAsia"/>
          <w:color w:val="000000"/>
          <w:kern w:val="0"/>
          <w:sz w:val="24"/>
          <w:szCs w:val="24"/>
        </w:rPr>
        <w:t>之日起生效</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未尽事宜双方协商解决。</w:t>
      </w:r>
    </w:p>
    <w:p w14:paraId="0898A57F">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heme="minorEastAsia" w:hAnsiTheme="minorEastAsia" w:eastAsiaTheme="minorEastAsia" w:cstheme="minorEastAsia"/>
          <w:b w:val="0"/>
          <w:bCs w:val="0"/>
          <w:color w:val="000000"/>
          <w:kern w:val="0"/>
          <w:sz w:val="24"/>
          <w:szCs w:val="24"/>
          <w:lang w:eastAsia="zh-CN"/>
        </w:rPr>
      </w:pPr>
      <w:r>
        <w:rPr>
          <w:rFonts w:hint="eastAsia" w:asciiTheme="minorEastAsia" w:hAnsiTheme="minorEastAsia" w:eastAsiaTheme="minorEastAsia" w:cstheme="minorEastAsia"/>
          <w:b w:val="0"/>
          <w:bCs w:val="0"/>
          <w:color w:val="000000"/>
          <w:kern w:val="0"/>
          <w:sz w:val="24"/>
          <w:szCs w:val="24"/>
          <w:lang w:eastAsia="zh-CN"/>
        </w:rPr>
        <w:t>第十二条合同附件</w:t>
      </w:r>
    </w:p>
    <w:p w14:paraId="0CCE7AC5">
      <w:pPr>
        <w:keepNext w:val="0"/>
        <w:keepLines w:val="0"/>
        <w:pageBreakBefore w:val="0"/>
        <w:widowControl w:val="0"/>
        <w:kinsoku/>
        <w:wordWrap/>
        <w:overflowPunct/>
        <w:topLinePunct w:val="0"/>
        <w:autoSpaceDE/>
        <w:autoSpaceDN/>
        <w:bidi w:val="0"/>
        <w:snapToGrid/>
        <w:spacing w:line="560" w:lineRule="exact"/>
        <w:ind w:firstLine="480" w:firstLineChars="200"/>
        <w:jc w:val="both"/>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sz w:val="24"/>
          <w:szCs w:val="24"/>
        </w:rPr>
        <w:t>附件一：</w:t>
      </w:r>
      <w:r>
        <w:rPr>
          <w:rFonts w:hint="eastAsia" w:asciiTheme="minorEastAsia" w:hAnsiTheme="minorEastAsia" w:eastAsiaTheme="minorEastAsia" w:cstheme="minorEastAsia"/>
          <w:b w:val="0"/>
          <w:bCs w:val="0"/>
          <w:sz w:val="24"/>
          <w:szCs w:val="24"/>
          <w:highlight w:val="none"/>
        </w:rPr>
        <w:t>服务</w:t>
      </w:r>
      <w:r>
        <w:rPr>
          <w:rFonts w:hint="eastAsia" w:asciiTheme="minorEastAsia" w:hAnsiTheme="minorEastAsia" w:eastAsiaTheme="minorEastAsia" w:cstheme="minorEastAsia"/>
          <w:b w:val="0"/>
          <w:bCs w:val="0"/>
          <w:sz w:val="24"/>
          <w:szCs w:val="24"/>
          <w:highlight w:val="none"/>
          <w:lang w:val="en-US" w:eastAsia="zh-CN"/>
        </w:rPr>
        <w:t>和技术要求</w:t>
      </w:r>
    </w:p>
    <w:p w14:paraId="54479679">
      <w:pPr>
        <w:keepNext w:val="0"/>
        <w:keepLines w:val="0"/>
        <w:pageBreakBefore w:val="0"/>
        <w:widowControl w:val="0"/>
        <w:kinsoku/>
        <w:wordWrap/>
        <w:overflowPunct/>
        <w:topLinePunct w:val="0"/>
        <w:autoSpaceDE/>
        <w:autoSpaceDN/>
        <w:bidi w:val="0"/>
        <w:snapToGrid/>
        <w:spacing w:line="5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附件</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b w:val="0"/>
          <w:bCs w:val="0"/>
          <w:sz w:val="24"/>
          <w:szCs w:val="24"/>
          <w:highlight w:val="none"/>
        </w:rPr>
        <w:t>绩效评价及标准</w:t>
      </w:r>
    </w:p>
    <w:p w14:paraId="10F5B8AA">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盖章</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盖章</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p>
    <w:p w14:paraId="28042BDB">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Theme="minorEastAsia" w:hAnsiTheme="minorEastAsia" w:eastAsiaTheme="minorEastAsia" w:cstheme="minorEastAsia"/>
          <w:sz w:val="24"/>
          <w:szCs w:val="24"/>
        </w:rPr>
      </w:pPr>
    </w:p>
    <w:p w14:paraId="1BDE17F3">
      <w:pPr>
        <w:pStyle w:val="13"/>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eastAsia" w:asciiTheme="minorEastAsia" w:hAnsiTheme="minorEastAsia" w:eastAsiaTheme="minorEastAsia" w:cstheme="minorEastAsia"/>
          <w:sz w:val="24"/>
          <w:szCs w:val="24"/>
        </w:rPr>
      </w:pPr>
    </w:p>
    <w:p w14:paraId="3C1E19C1">
      <w:pPr>
        <w:pStyle w:val="13"/>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eastAsia" w:asciiTheme="minorEastAsia" w:hAnsiTheme="minorEastAsia" w:eastAsiaTheme="minorEastAsia" w:cstheme="minorEastAsia"/>
          <w:sz w:val="24"/>
          <w:szCs w:val="24"/>
        </w:rPr>
      </w:pPr>
    </w:p>
    <w:p w14:paraId="31765EA0">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盖章或签字</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盖章或签字</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p>
    <w:p w14:paraId="6FFFBAC5">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委托代理人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签字</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委托代理人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签字</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p>
    <w:p w14:paraId="58CA2442">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rPr>
      </w:pPr>
    </w:p>
    <w:p w14:paraId="3E448988">
      <w:pPr>
        <w:pageBreakBefore w:val="0"/>
        <w:kinsoku/>
        <w:wordWrap/>
        <w:overflowPunct/>
        <w:topLinePunct w:val="0"/>
        <w:bidi w:val="0"/>
        <w:spacing w:line="560" w:lineRule="exact"/>
        <w:textAlignment w:val="auto"/>
        <w:rPr>
          <w:rFonts w:hint="default"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月  日</w:t>
      </w:r>
    </w:p>
    <w:p w14:paraId="25BFBE2F">
      <w:pP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br w:type="page"/>
      </w:r>
    </w:p>
    <w:p w14:paraId="7A3D107B">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bCs/>
          <w:sz w:val="28"/>
          <w:szCs w:val="28"/>
          <w:highlight w:val="none"/>
          <w:lang w:val="en-US" w:eastAsia="zh-CN"/>
        </w:rPr>
      </w:pPr>
      <w:bookmarkStart w:id="37" w:name="_Toc14768"/>
      <w:r>
        <w:rPr>
          <w:rFonts w:hint="eastAsia" w:asciiTheme="minorEastAsia" w:hAnsiTheme="minorEastAsia" w:eastAsiaTheme="minorEastAsia" w:cstheme="minorEastAsia"/>
          <w:b/>
          <w:bCs/>
          <w:sz w:val="28"/>
          <w:szCs w:val="28"/>
          <w:highlight w:val="none"/>
        </w:rPr>
        <w:t>附件一：服务</w:t>
      </w:r>
      <w:r>
        <w:rPr>
          <w:rFonts w:hint="eastAsia" w:asciiTheme="minorEastAsia" w:hAnsiTheme="minorEastAsia" w:eastAsiaTheme="minorEastAsia" w:cstheme="minorEastAsia"/>
          <w:b/>
          <w:bCs/>
          <w:sz w:val="28"/>
          <w:szCs w:val="28"/>
          <w:highlight w:val="none"/>
          <w:lang w:val="en-US" w:eastAsia="zh-CN"/>
        </w:rPr>
        <w:t>和技术要求</w:t>
      </w:r>
    </w:p>
    <w:p w14:paraId="6BDDCC47">
      <w:pPr>
        <w:keepNext w:val="0"/>
        <w:keepLines w:val="0"/>
        <w:pageBreakBefore w:val="0"/>
        <w:kinsoku/>
        <w:wordWrap/>
        <w:overflowPunct/>
        <w:topLinePunct w:val="0"/>
        <w:bidi w:val="0"/>
        <w:spacing w:line="560" w:lineRule="exact"/>
        <w:jc w:val="center"/>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bCs/>
          <w:sz w:val="28"/>
          <w:szCs w:val="28"/>
          <w:highlight w:val="none"/>
        </w:rPr>
        <w:t>服务</w:t>
      </w:r>
      <w:r>
        <w:rPr>
          <w:rFonts w:hint="eastAsia" w:asciiTheme="minorEastAsia" w:hAnsiTheme="minorEastAsia" w:eastAsiaTheme="minorEastAsia" w:cstheme="minorEastAsia"/>
          <w:b/>
          <w:bCs/>
          <w:sz w:val="28"/>
          <w:szCs w:val="28"/>
          <w:highlight w:val="none"/>
          <w:lang w:val="en-US" w:eastAsia="zh-CN"/>
        </w:rPr>
        <w:t>和技术要求</w:t>
      </w:r>
    </w:p>
    <w:p w14:paraId="41DF643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rPr>
        <w:t>服务内容</w:t>
      </w:r>
    </w:p>
    <w:p w14:paraId="11BBDD5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消防系统维护：“四馆”灭火器与自动报警系统、消防中控室、消防栓、自动喷淋系统、安全疏散系统及红外线报警器等日常管理养护及消防系统的维护、消防系统检测、灭火器的灌粉、自动喷淋头的维修及更换材料费。此项目报价时，报价中包含由乙方承担的费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以报价文件中内容为准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及发烟器、激光测距仪、带压力表的水枪头和末端测试器。每年维修总材料费20000</w:t>
      </w:r>
      <w:r>
        <w:rPr>
          <w:rFonts w:hint="eastAsia" w:asciiTheme="minorEastAsia" w:hAnsiTheme="minorEastAsia" w:eastAsiaTheme="minorEastAsia" w:cstheme="minorEastAsia"/>
          <w:sz w:val="24"/>
          <w:szCs w:val="24"/>
          <w:lang w:eastAsia="zh-CN"/>
        </w:rPr>
        <w:t>元</w:t>
      </w:r>
      <w:r>
        <w:rPr>
          <w:rFonts w:hint="eastAsia" w:asciiTheme="minorEastAsia" w:hAnsiTheme="minorEastAsia" w:eastAsiaTheme="minorEastAsia" w:cstheme="minorEastAsia"/>
          <w:sz w:val="24"/>
          <w:szCs w:val="24"/>
        </w:rPr>
        <w:t>以内由乙方承担，</w:t>
      </w:r>
      <w:r>
        <w:rPr>
          <w:rFonts w:hint="eastAsia" w:asciiTheme="minorEastAsia" w:hAnsiTheme="minorEastAsia" w:eastAsiaTheme="minorEastAsia" w:cstheme="minorEastAsia"/>
          <w:sz w:val="24"/>
          <w:szCs w:val="24"/>
          <w:lang w:eastAsia="zh-CN"/>
        </w:rPr>
        <w:t>超出部分</w:t>
      </w:r>
      <w:r>
        <w:rPr>
          <w:rFonts w:hint="eastAsia" w:asciiTheme="minorEastAsia" w:hAnsiTheme="minorEastAsia" w:eastAsiaTheme="minorEastAsia" w:cstheme="minorEastAsia"/>
          <w:sz w:val="24"/>
          <w:szCs w:val="24"/>
        </w:rPr>
        <w:t>由甲方承担。</w:t>
      </w:r>
    </w:p>
    <w:p w14:paraId="69DCE62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项目要求</w:t>
      </w:r>
    </w:p>
    <w:p w14:paraId="08CC00C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基本要求</w:t>
      </w:r>
    </w:p>
    <w:p w14:paraId="40374C3C">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服务提供方需负责“四馆”的服务工作，具体内容</w:t>
      </w:r>
      <w:r>
        <w:rPr>
          <w:rFonts w:hint="eastAsia" w:asciiTheme="minorEastAsia" w:hAnsiTheme="minorEastAsia" w:eastAsiaTheme="minorEastAsia" w:cstheme="minorEastAsia"/>
          <w:sz w:val="24"/>
          <w:szCs w:val="24"/>
          <w:lang w:val="en-US" w:eastAsia="zh-CN"/>
        </w:rPr>
        <w:t>为</w:t>
      </w:r>
      <w:r>
        <w:rPr>
          <w:rFonts w:hint="eastAsia" w:asciiTheme="minorEastAsia" w:hAnsiTheme="minorEastAsia" w:eastAsiaTheme="minorEastAsia" w:cstheme="minorEastAsia"/>
          <w:sz w:val="24"/>
          <w:szCs w:val="24"/>
        </w:rPr>
        <w:t>消防系统维护。所有工作人员必需遵守馆内各项规定，并且服从馆内管理。</w:t>
      </w:r>
    </w:p>
    <w:p w14:paraId="20B664B5">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服务保障要求</w:t>
      </w:r>
    </w:p>
    <w:p w14:paraId="29D7311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制度建设</w:t>
      </w:r>
    </w:p>
    <w:p w14:paraId="4A961E42">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应在提供服务项目的同时，建立与服务内容相适应的管理体系并形成文件，具体包括但不限于以下制度:</w:t>
      </w:r>
    </w:p>
    <w:p w14:paraId="67F996F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——严格执行消防法规，建立消防安全检查和隐患整改记录、消防设备设施档案和维护记录等消防安全管理制度，通过消防部门的消防年检并取得年检合格证，做好消防管理工作，确保整个系统处于良好状态；</w:t>
      </w:r>
    </w:p>
    <w:p w14:paraId="75EBB25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——建立保密安全管理制度，明确重点要害岗位保密职责及对相关人员的保密要求，从制度层面防范失泄密风险</w:t>
      </w:r>
      <w:r>
        <w:rPr>
          <w:rFonts w:hint="eastAsia" w:asciiTheme="minorEastAsia" w:hAnsiTheme="minorEastAsia" w:eastAsiaTheme="minorEastAsia" w:cstheme="minorEastAsia"/>
          <w:sz w:val="24"/>
          <w:szCs w:val="24"/>
          <w:lang w:eastAsia="zh-CN"/>
        </w:rPr>
        <w:t>。</w:t>
      </w:r>
    </w:p>
    <w:p w14:paraId="7F595E0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人员要求：</w:t>
      </w:r>
    </w:p>
    <w:p w14:paraId="521D1F6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服务人员应根据岗位需要接受保密教育并签订保密协议；应接受岗位培训，经培训合格后方可上岗。</w:t>
      </w:r>
    </w:p>
    <w:p w14:paraId="203EF354">
      <w:pPr>
        <w:pStyle w:val="22"/>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highlight w:val="none"/>
          <w:lang w:val="en-US" w:eastAsia="zh-CN"/>
        </w:rPr>
        <w:t>值机人员9名，年龄60周岁以下，身体健康，</w:t>
      </w:r>
      <w:r>
        <w:rPr>
          <w:rFonts w:hint="eastAsia" w:asciiTheme="minorEastAsia" w:hAnsiTheme="minorEastAsia" w:eastAsiaTheme="minorEastAsia" w:cstheme="minorEastAsia"/>
          <w:sz w:val="24"/>
          <w:szCs w:val="24"/>
          <w:highlight w:val="none"/>
          <w:lang w:val="en-US" w:eastAsia="zh-CN"/>
        </w:rPr>
        <w:t>无违法犯罪记录，品行端正、无不良嗜好，</w:t>
      </w:r>
      <w:r>
        <w:rPr>
          <w:rFonts w:hint="eastAsia" w:asciiTheme="minorEastAsia" w:hAnsiTheme="minorEastAsia" w:eastAsiaTheme="minorEastAsia" w:cstheme="minorEastAsia"/>
          <w:lang w:val="en-US" w:eastAsia="zh-CN"/>
        </w:rPr>
        <w:t>具有相关资质。</w:t>
      </w:r>
    </w:p>
    <w:p w14:paraId="0A07BFF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服务工作及相关要求</w:t>
      </w:r>
    </w:p>
    <w:p w14:paraId="25B2477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消防系统维护</w:t>
      </w:r>
    </w:p>
    <w:p w14:paraId="769FDF2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消防系统维保质量达到消防要求，消防中控室，并保证系统开通率及完好率。应当定期检查消防设备，重大节假日前巡检一次，零修合格率应达到100%。本条包含办公区灭火器与自动报警系统、中控室、消防栓、自动喷淋系统、安全疏散系统及红外线报警器等日常管理养护及消防系统检测、灭火器的灌粉、消防系统维保等。</w:t>
      </w:r>
    </w:p>
    <w:p w14:paraId="7FBB6F07">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四、</w:t>
      </w:r>
      <w:r>
        <w:rPr>
          <w:rFonts w:hint="eastAsia" w:asciiTheme="minorEastAsia" w:hAnsiTheme="minorEastAsia" w:eastAsiaTheme="minorEastAsia" w:cstheme="minorEastAsia"/>
          <w:sz w:val="24"/>
          <w:szCs w:val="24"/>
        </w:rPr>
        <w:t>应急响应要求</w:t>
      </w:r>
    </w:p>
    <w:p w14:paraId="7AEA64AB">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消防系统维护</w:t>
      </w:r>
    </w:p>
    <w:p w14:paraId="7239223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应在接到报修后，维修人员30分钟内到场查看并及时维修。</w:t>
      </w:r>
    </w:p>
    <w:p w14:paraId="6A42E707">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五、</w:t>
      </w:r>
      <w:r>
        <w:rPr>
          <w:rFonts w:hint="eastAsia" w:asciiTheme="minorEastAsia" w:hAnsiTheme="minorEastAsia" w:eastAsiaTheme="minorEastAsia" w:cstheme="minorEastAsia"/>
          <w:sz w:val="24"/>
          <w:szCs w:val="24"/>
        </w:rPr>
        <w:t>其他要求</w:t>
      </w:r>
    </w:p>
    <w:p w14:paraId="4B7DFE8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服务人员在工作期间，应当严格遵守相关安全管理制度，采取有效的安全防护措施，消除事故隐患，在服务期间，所发生的一切安全事故和事故造成的损失，由</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承担，与</w:t>
      </w: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无关。</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应对其在楼内的工作人员进行安全教育，并对他们的安全负责，</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对发生在服务区域内的任何人身伤亡事件或任何财产损坏、损失，负完全法律责任，并赔偿</w:t>
      </w: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遭受的一切损失；</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与聘用人员发生劳动（劳务）纠纷，由</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负责调解和处理，</w:t>
      </w: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不承担责任。在安全事故、劳动纠纷发生的当月</w:t>
      </w: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有权停止支付</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服务费，直至事故、纠纷处理或损失赔偿完毕后，恢复正常支付程序。</w:t>
      </w:r>
    </w:p>
    <w:p w14:paraId="0F7FF2A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六、绩效评价及标准</w:t>
      </w:r>
    </w:p>
    <w:p w14:paraId="0E5020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highlight w:val="none"/>
        </w:rPr>
        <w:t>绩效评价及标准</w:t>
      </w:r>
    </w:p>
    <w:p w14:paraId="34A57FF5">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考核单位：张家口霖辉物业管理集团有限公司          考核时间：</w:t>
      </w:r>
    </w:p>
    <w:tbl>
      <w:tblPr>
        <w:tblStyle w:val="15"/>
        <w:tblW w:w="975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843"/>
        <w:gridCol w:w="2054"/>
        <w:gridCol w:w="2718"/>
        <w:gridCol w:w="619"/>
        <w:gridCol w:w="2381"/>
        <w:gridCol w:w="628"/>
      </w:tblGrid>
      <w:tr w14:paraId="1195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507" w:type="dxa"/>
            <w:vAlign w:val="center"/>
          </w:tcPr>
          <w:p w14:paraId="48E38AF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rPr>
              <w:t>序号</w:t>
            </w:r>
          </w:p>
        </w:tc>
        <w:tc>
          <w:tcPr>
            <w:tcW w:w="843" w:type="dxa"/>
            <w:vAlign w:val="center"/>
          </w:tcPr>
          <w:p w14:paraId="5E9018A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0"/>
                <w:sz w:val="24"/>
                <w:szCs w:val="24"/>
                <w:highlight w:val="none"/>
              </w:rPr>
              <w:t>评价内容</w:t>
            </w:r>
          </w:p>
        </w:tc>
        <w:tc>
          <w:tcPr>
            <w:tcW w:w="4772" w:type="dxa"/>
            <w:gridSpan w:val="2"/>
            <w:vAlign w:val="center"/>
          </w:tcPr>
          <w:p w14:paraId="68CB2CC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b w:val="0"/>
                <w:bCs w:val="0"/>
                <w:color w:val="auto"/>
                <w:sz w:val="24"/>
                <w:szCs w:val="24"/>
                <w:highlight w:val="none"/>
              </w:rPr>
              <w:t>绩效评价及标准</w:t>
            </w:r>
          </w:p>
        </w:tc>
        <w:tc>
          <w:tcPr>
            <w:tcW w:w="619" w:type="dxa"/>
            <w:vAlign w:val="center"/>
          </w:tcPr>
          <w:p w14:paraId="2B50A24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分值</w:t>
            </w:r>
          </w:p>
        </w:tc>
        <w:tc>
          <w:tcPr>
            <w:tcW w:w="2381" w:type="dxa"/>
            <w:vAlign w:val="center"/>
          </w:tcPr>
          <w:p w14:paraId="33FFC4A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评分细则</w:t>
            </w:r>
          </w:p>
        </w:tc>
        <w:tc>
          <w:tcPr>
            <w:tcW w:w="628" w:type="dxa"/>
            <w:vAlign w:val="center"/>
          </w:tcPr>
          <w:p w14:paraId="5EB6E95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扣分</w:t>
            </w:r>
          </w:p>
        </w:tc>
      </w:tr>
      <w:tr w14:paraId="2D2E0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507" w:type="dxa"/>
            <w:vMerge w:val="restart"/>
            <w:vAlign w:val="center"/>
          </w:tcPr>
          <w:p w14:paraId="49F634F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w:t>
            </w:r>
          </w:p>
        </w:tc>
        <w:tc>
          <w:tcPr>
            <w:tcW w:w="843" w:type="dxa"/>
            <w:vMerge w:val="restart"/>
            <w:vAlign w:val="center"/>
          </w:tcPr>
          <w:p w14:paraId="14B8CDB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岗位要求</w:t>
            </w:r>
          </w:p>
        </w:tc>
        <w:tc>
          <w:tcPr>
            <w:tcW w:w="4772" w:type="dxa"/>
            <w:gridSpan w:val="2"/>
            <w:vAlign w:val="center"/>
          </w:tcPr>
          <w:p w14:paraId="14AA2EC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000000"/>
                <w:sz w:val="24"/>
                <w:szCs w:val="24"/>
                <w:highlight w:val="none"/>
                <w:lang w:val="en-US" w:eastAsia="zh-CN"/>
              </w:rPr>
              <w:t>1.</w:t>
            </w:r>
            <w:r>
              <w:rPr>
                <w:rFonts w:hint="eastAsia" w:asciiTheme="minorEastAsia" w:hAnsiTheme="minorEastAsia" w:eastAsiaTheme="minorEastAsia" w:cstheme="minorEastAsia"/>
                <w:color w:val="000000"/>
                <w:sz w:val="24"/>
                <w:szCs w:val="24"/>
                <w:highlight w:val="none"/>
              </w:rPr>
              <w:t>消防维保单位巡检、值班人员持证上岗</w:t>
            </w:r>
            <w:r>
              <w:rPr>
                <w:rFonts w:hint="eastAsia" w:asciiTheme="minorEastAsia" w:hAnsiTheme="minorEastAsia" w:eastAsiaTheme="minorEastAsia" w:cstheme="minorEastAsia"/>
                <w:color w:val="000000"/>
                <w:sz w:val="24"/>
                <w:szCs w:val="24"/>
                <w:highlight w:val="none"/>
                <w:lang w:eastAsia="zh-CN"/>
              </w:rPr>
              <w:t>。</w:t>
            </w:r>
          </w:p>
        </w:tc>
        <w:tc>
          <w:tcPr>
            <w:tcW w:w="619" w:type="dxa"/>
            <w:vAlign w:val="center"/>
          </w:tcPr>
          <w:p w14:paraId="1C29A84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restart"/>
            <w:vAlign w:val="center"/>
          </w:tcPr>
          <w:p w14:paraId="0C2DB7CC">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bottom"/>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000000"/>
                <w:sz w:val="24"/>
                <w:szCs w:val="24"/>
                <w:highlight w:val="none"/>
              </w:rPr>
              <w:t>维保人员不具备资格的扣</w:t>
            </w:r>
            <w:r>
              <w:rPr>
                <w:rFonts w:hint="eastAsia" w:asciiTheme="minorEastAsia" w:hAnsiTheme="minorEastAsia" w:eastAsiaTheme="minorEastAsia" w:cstheme="minorEastAsia"/>
                <w:color w:val="000000"/>
                <w:sz w:val="24"/>
                <w:szCs w:val="24"/>
                <w:highlight w:val="none"/>
                <w:lang w:val="en-US" w:eastAsia="zh-CN"/>
              </w:rPr>
              <w:t>1</w:t>
            </w:r>
            <w:r>
              <w:rPr>
                <w:rFonts w:hint="eastAsia" w:asciiTheme="minorEastAsia" w:hAnsiTheme="minorEastAsia" w:eastAsiaTheme="minorEastAsia" w:cstheme="minorEastAsia"/>
                <w:color w:val="000000"/>
                <w:sz w:val="24"/>
                <w:szCs w:val="24"/>
                <w:highlight w:val="none"/>
              </w:rPr>
              <w:t>分/人次</w:t>
            </w:r>
            <w:r>
              <w:rPr>
                <w:rFonts w:hint="eastAsia" w:asciiTheme="minorEastAsia" w:hAnsiTheme="minorEastAsia" w:eastAsiaTheme="minorEastAsia" w:cstheme="minorEastAsia"/>
                <w:color w:val="000000"/>
                <w:sz w:val="24"/>
                <w:szCs w:val="24"/>
                <w:highlight w:val="none"/>
                <w:lang w:eastAsia="zh-CN"/>
              </w:rPr>
              <w:t>，且不允许上岗，</w:t>
            </w: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p w14:paraId="5138A273">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628" w:type="dxa"/>
            <w:vAlign w:val="center"/>
          </w:tcPr>
          <w:p w14:paraId="5F75043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7A62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507" w:type="dxa"/>
            <w:vMerge w:val="continue"/>
            <w:vAlign w:val="center"/>
          </w:tcPr>
          <w:p w14:paraId="570AB53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sz w:val="24"/>
                <w:szCs w:val="24"/>
                <w:highlight w:val="none"/>
              </w:rPr>
            </w:pPr>
          </w:p>
        </w:tc>
        <w:tc>
          <w:tcPr>
            <w:tcW w:w="843" w:type="dxa"/>
            <w:vMerge w:val="continue"/>
            <w:vAlign w:val="center"/>
          </w:tcPr>
          <w:p w14:paraId="6A35300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sz w:val="24"/>
                <w:szCs w:val="24"/>
                <w:highlight w:val="none"/>
              </w:rPr>
            </w:pPr>
          </w:p>
        </w:tc>
        <w:tc>
          <w:tcPr>
            <w:tcW w:w="4772" w:type="dxa"/>
            <w:gridSpan w:val="2"/>
            <w:vAlign w:val="center"/>
          </w:tcPr>
          <w:p w14:paraId="7A96220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000000"/>
                <w:sz w:val="24"/>
                <w:szCs w:val="24"/>
                <w:highlight w:val="none"/>
                <w:lang w:val="en-US" w:eastAsia="zh-CN"/>
              </w:rPr>
              <w:t>2.</w:t>
            </w:r>
            <w:r>
              <w:rPr>
                <w:rFonts w:hint="eastAsia" w:asciiTheme="minorEastAsia" w:hAnsiTheme="minorEastAsia" w:eastAsiaTheme="minorEastAsia" w:cstheme="minorEastAsia"/>
                <w:color w:val="000000"/>
                <w:sz w:val="24"/>
                <w:szCs w:val="24"/>
                <w:highlight w:val="none"/>
              </w:rPr>
              <w:t>消防设施标识齐全</w:t>
            </w:r>
            <w:r>
              <w:rPr>
                <w:rFonts w:hint="eastAsia" w:asciiTheme="minorEastAsia" w:hAnsiTheme="minorEastAsia" w:eastAsiaTheme="minorEastAsia" w:cstheme="minorEastAsia"/>
                <w:color w:val="000000"/>
                <w:sz w:val="24"/>
                <w:szCs w:val="24"/>
                <w:highlight w:val="none"/>
                <w:lang w:eastAsia="zh-CN"/>
              </w:rPr>
              <w:t>。</w:t>
            </w:r>
          </w:p>
        </w:tc>
        <w:tc>
          <w:tcPr>
            <w:tcW w:w="619" w:type="dxa"/>
            <w:vAlign w:val="center"/>
          </w:tcPr>
          <w:p w14:paraId="361CE5B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381" w:type="dxa"/>
            <w:vMerge w:val="continue"/>
            <w:vAlign w:val="center"/>
          </w:tcPr>
          <w:p w14:paraId="665A188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628" w:type="dxa"/>
            <w:vAlign w:val="center"/>
          </w:tcPr>
          <w:p w14:paraId="44E404C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26D74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507" w:type="dxa"/>
            <w:vMerge w:val="continue"/>
            <w:vAlign w:val="center"/>
          </w:tcPr>
          <w:p w14:paraId="2022A88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43" w:type="dxa"/>
            <w:vMerge w:val="continue"/>
            <w:vAlign w:val="center"/>
          </w:tcPr>
          <w:p w14:paraId="78867BC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772" w:type="dxa"/>
            <w:gridSpan w:val="2"/>
            <w:vAlign w:val="center"/>
          </w:tcPr>
          <w:p w14:paraId="4169B94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000000"/>
                <w:sz w:val="24"/>
                <w:szCs w:val="24"/>
                <w:highlight w:val="none"/>
                <w:lang w:val="en-US" w:eastAsia="zh-CN"/>
              </w:rPr>
              <w:t>3.</w:t>
            </w:r>
            <w:r>
              <w:rPr>
                <w:rFonts w:hint="eastAsia" w:asciiTheme="minorEastAsia" w:hAnsiTheme="minorEastAsia" w:eastAsiaTheme="minorEastAsia" w:cstheme="minorEastAsia"/>
                <w:color w:val="000000"/>
                <w:sz w:val="24"/>
                <w:szCs w:val="24"/>
                <w:highlight w:val="none"/>
              </w:rPr>
              <w:t>消防维保人员流失率≦10%</w:t>
            </w:r>
            <w:r>
              <w:rPr>
                <w:rFonts w:hint="eastAsia" w:asciiTheme="minorEastAsia" w:hAnsiTheme="minorEastAsia" w:eastAsiaTheme="minorEastAsia" w:cstheme="minorEastAsia"/>
                <w:color w:val="000000"/>
                <w:sz w:val="24"/>
                <w:szCs w:val="24"/>
                <w:highlight w:val="none"/>
                <w:lang w:eastAsia="zh-CN"/>
              </w:rPr>
              <w:t>。</w:t>
            </w:r>
          </w:p>
        </w:tc>
        <w:tc>
          <w:tcPr>
            <w:tcW w:w="619" w:type="dxa"/>
            <w:vAlign w:val="center"/>
          </w:tcPr>
          <w:p w14:paraId="6ED9928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w:t>
            </w:r>
          </w:p>
        </w:tc>
        <w:tc>
          <w:tcPr>
            <w:tcW w:w="2381" w:type="dxa"/>
            <w:vMerge w:val="continue"/>
            <w:vAlign w:val="center"/>
          </w:tcPr>
          <w:p w14:paraId="343DA2D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628" w:type="dxa"/>
            <w:vAlign w:val="center"/>
          </w:tcPr>
          <w:p w14:paraId="76A2EFB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4B555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507" w:type="dxa"/>
            <w:vMerge w:val="continue"/>
            <w:vAlign w:val="center"/>
          </w:tcPr>
          <w:p w14:paraId="7047B15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43" w:type="dxa"/>
            <w:vMerge w:val="continue"/>
            <w:vAlign w:val="center"/>
          </w:tcPr>
          <w:p w14:paraId="5A5B00C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772" w:type="dxa"/>
            <w:gridSpan w:val="2"/>
            <w:vAlign w:val="center"/>
          </w:tcPr>
          <w:p w14:paraId="354D5A4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000000"/>
                <w:sz w:val="24"/>
                <w:szCs w:val="24"/>
                <w:highlight w:val="none"/>
                <w:lang w:val="en-US" w:eastAsia="zh-CN"/>
              </w:rPr>
              <w:t>4.</w:t>
            </w:r>
            <w:r>
              <w:rPr>
                <w:rFonts w:hint="eastAsia" w:asciiTheme="minorEastAsia" w:hAnsiTheme="minorEastAsia" w:eastAsiaTheme="minorEastAsia" w:cstheme="minorEastAsia"/>
                <w:color w:val="000000"/>
                <w:sz w:val="24"/>
                <w:szCs w:val="24"/>
                <w:highlight w:val="none"/>
              </w:rPr>
              <w:t>消防维保人员双人值班，熟练使用、操作消防设施</w:t>
            </w:r>
            <w:r>
              <w:rPr>
                <w:rFonts w:hint="eastAsia" w:asciiTheme="minorEastAsia" w:hAnsiTheme="minorEastAsia" w:eastAsiaTheme="minorEastAsia" w:cstheme="minorEastAsia"/>
                <w:color w:val="000000"/>
                <w:sz w:val="24"/>
                <w:szCs w:val="24"/>
                <w:highlight w:val="none"/>
                <w:lang w:eastAsia="zh-CN"/>
              </w:rPr>
              <w:t>。</w:t>
            </w:r>
          </w:p>
        </w:tc>
        <w:tc>
          <w:tcPr>
            <w:tcW w:w="619" w:type="dxa"/>
            <w:vAlign w:val="center"/>
          </w:tcPr>
          <w:p w14:paraId="759E1FC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381" w:type="dxa"/>
            <w:vMerge w:val="continue"/>
            <w:vAlign w:val="center"/>
          </w:tcPr>
          <w:p w14:paraId="3D7F960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628" w:type="dxa"/>
            <w:vAlign w:val="center"/>
          </w:tcPr>
          <w:p w14:paraId="683B8A0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2307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507" w:type="dxa"/>
            <w:vMerge w:val="continue"/>
            <w:vAlign w:val="center"/>
          </w:tcPr>
          <w:p w14:paraId="41EE8B9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43" w:type="dxa"/>
            <w:vMerge w:val="continue"/>
            <w:vAlign w:val="center"/>
          </w:tcPr>
          <w:p w14:paraId="1454EAF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772" w:type="dxa"/>
            <w:gridSpan w:val="2"/>
            <w:vAlign w:val="center"/>
          </w:tcPr>
          <w:p w14:paraId="0C4FBA6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000000"/>
                <w:sz w:val="24"/>
                <w:szCs w:val="24"/>
                <w:highlight w:val="none"/>
                <w:lang w:val="en-US" w:eastAsia="zh-CN"/>
              </w:rPr>
              <w:t>5.</w:t>
            </w:r>
            <w:r>
              <w:rPr>
                <w:rFonts w:hint="eastAsia" w:asciiTheme="minorEastAsia" w:hAnsiTheme="minorEastAsia" w:eastAsiaTheme="minorEastAsia" w:cstheme="minorEastAsia"/>
                <w:color w:val="000000"/>
                <w:sz w:val="24"/>
                <w:szCs w:val="24"/>
                <w:highlight w:val="none"/>
              </w:rPr>
              <w:t>消防维保人员掌握火灾应急处置方案（包括应急器材的使用，如空气呼吸器等），知道发生火警后如何报警、处置</w:t>
            </w:r>
            <w:r>
              <w:rPr>
                <w:rFonts w:hint="eastAsia" w:asciiTheme="minorEastAsia" w:hAnsiTheme="minorEastAsia" w:eastAsiaTheme="minorEastAsia" w:cstheme="minorEastAsia"/>
                <w:color w:val="000000"/>
                <w:sz w:val="24"/>
                <w:szCs w:val="24"/>
                <w:highlight w:val="none"/>
                <w:lang w:eastAsia="zh-CN"/>
              </w:rPr>
              <w:t>。</w:t>
            </w:r>
          </w:p>
        </w:tc>
        <w:tc>
          <w:tcPr>
            <w:tcW w:w="619" w:type="dxa"/>
            <w:vAlign w:val="center"/>
          </w:tcPr>
          <w:p w14:paraId="7D2B98E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381" w:type="dxa"/>
            <w:vMerge w:val="continue"/>
            <w:vAlign w:val="center"/>
          </w:tcPr>
          <w:p w14:paraId="585E6EA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p>
        </w:tc>
        <w:tc>
          <w:tcPr>
            <w:tcW w:w="628" w:type="dxa"/>
            <w:vAlign w:val="center"/>
          </w:tcPr>
          <w:p w14:paraId="36F2829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6826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507" w:type="dxa"/>
            <w:vMerge w:val="continue"/>
            <w:vAlign w:val="center"/>
          </w:tcPr>
          <w:p w14:paraId="1C1BBD9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43" w:type="dxa"/>
            <w:vMerge w:val="continue"/>
            <w:vAlign w:val="center"/>
          </w:tcPr>
          <w:p w14:paraId="7285F6C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772" w:type="dxa"/>
            <w:gridSpan w:val="2"/>
            <w:vAlign w:val="center"/>
          </w:tcPr>
          <w:p w14:paraId="00C4E41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000000"/>
                <w:sz w:val="24"/>
                <w:szCs w:val="24"/>
                <w:highlight w:val="none"/>
                <w:lang w:val="en-US" w:eastAsia="zh-CN"/>
              </w:rPr>
              <w:t>6.</w:t>
            </w:r>
            <w:r>
              <w:rPr>
                <w:rFonts w:hint="eastAsia" w:asciiTheme="minorEastAsia" w:hAnsiTheme="minorEastAsia" w:eastAsiaTheme="minorEastAsia" w:cstheme="minorEastAsia"/>
                <w:color w:val="000000"/>
                <w:sz w:val="24"/>
                <w:szCs w:val="24"/>
                <w:highlight w:val="none"/>
              </w:rPr>
              <w:t>巡检、值班人员定期对消防设施进行检查保养，出具记录、测试小票，测试数量不低于总数量的10%</w:t>
            </w:r>
            <w:r>
              <w:rPr>
                <w:rFonts w:hint="eastAsia" w:asciiTheme="minorEastAsia" w:hAnsiTheme="minorEastAsia" w:eastAsiaTheme="minorEastAsia" w:cstheme="minorEastAsia"/>
                <w:color w:val="000000"/>
                <w:sz w:val="24"/>
                <w:szCs w:val="24"/>
                <w:highlight w:val="none"/>
                <w:lang w:eastAsia="zh-CN"/>
              </w:rPr>
              <w:t>。</w:t>
            </w:r>
          </w:p>
        </w:tc>
        <w:tc>
          <w:tcPr>
            <w:tcW w:w="619" w:type="dxa"/>
            <w:vAlign w:val="center"/>
          </w:tcPr>
          <w:p w14:paraId="6070462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381" w:type="dxa"/>
            <w:vMerge w:val="continue"/>
            <w:vAlign w:val="center"/>
          </w:tcPr>
          <w:p w14:paraId="0BEC879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628" w:type="dxa"/>
            <w:vAlign w:val="center"/>
          </w:tcPr>
          <w:p w14:paraId="3AEFAFA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2395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507" w:type="dxa"/>
            <w:vMerge w:val="continue"/>
            <w:vAlign w:val="center"/>
          </w:tcPr>
          <w:p w14:paraId="35E4E45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43" w:type="dxa"/>
            <w:vMerge w:val="continue"/>
            <w:vAlign w:val="center"/>
          </w:tcPr>
          <w:p w14:paraId="3DEF9D1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772" w:type="dxa"/>
            <w:gridSpan w:val="2"/>
            <w:vAlign w:val="center"/>
          </w:tcPr>
          <w:p w14:paraId="12E0F93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000000"/>
                <w:sz w:val="24"/>
                <w:szCs w:val="24"/>
                <w:highlight w:val="none"/>
                <w:lang w:val="en-US" w:eastAsia="zh-CN"/>
              </w:rPr>
              <w:t>7.</w:t>
            </w:r>
            <w:r>
              <w:rPr>
                <w:rFonts w:hint="eastAsia" w:asciiTheme="minorEastAsia" w:hAnsiTheme="minorEastAsia" w:eastAsiaTheme="minorEastAsia" w:cstheme="minorEastAsia"/>
                <w:color w:val="000000"/>
                <w:sz w:val="24"/>
                <w:szCs w:val="24"/>
                <w:highlight w:val="none"/>
              </w:rPr>
              <w:t>消防维保单位具有抢修服务，联系电话24小时保持畅通，维保项目负责人离开</w:t>
            </w:r>
            <w:r>
              <w:rPr>
                <w:rFonts w:hint="eastAsia" w:asciiTheme="minorEastAsia" w:hAnsiTheme="minorEastAsia" w:eastAsiaTheme="minorEastAsia" w:cstheme="minorEastAsia"/>
                <w:color w:val="000000"/>
                <w:sz w:val="24"/>
                <w:szCs w:val="24"/>
                <w:highlight w:val="none"/>
                <w:lang w:val="en-US" w:eastAsia="zh-CN"/>
              </w:rPr>
              <w:t>本地区</w:t>
            </w:r>
            <w:r>
              <w:rPr>
                <w:rFonts w:hint="eastAsia" w:asciiTheme="minorEastAsia" w:hAnsiTheme="minorEastAsia" w:eastAsiaTheme="minorEastAsia" w:cstheme="minorEastAsia"/>
                <w:color w:val="000000"/>
                <w:sz w:val="24"/>
                <w:szCs w:val="24"/>
                <w:highlight w:val="none"/>
              </w:rPr>
              <w:t>，书面通知</w:t>
            </w:r>
            <w:r>
              <w:rPr>
                <w:rFonts w:hint="eastAsia" w:asciiTheme="minorEastAsia" w:hAnsiTheme="minorEastAsia" w:eastAsiaTheme="minorEastAsia" w:cstheme="minorEastAsia"/>
                <w:color w:val="000000"/>
                <w:sz w:val="24"/>
                <w:szCs w:val="24"/>
                <w:highlight w:val="none"/>
                <w:lang w:val="en-US" w:eastAsia="zh-CN"/>
              </w:rPr>
              <w:t>项目</w:t>
            </w:r>
            <w:r>
              <w:rPr>
                <w:rFonts w:hint="eastAsia" w:asciiTheme="minorEastAsia" w:hAnsiTheme="minorEastAsia" w:eastAsiaTheme="minorEastAsia" w:cstheme="minorEastAsia"/>
                <w:color w:val="000000"/>
                <w:sz w:val="24"/>
                <w:szCs w:val="24"/>
                <w:highlight w:val="none"/>
                <w:lang w:eastAsia="zh-CN"/>
              </w:rPr>
              <w:t>。</w:t>
            </w:r>
          </w:p>
        </w:tc>
        <w:tc>
          <w:tcPr>
            <w:tcW w:w="619" w:type="dxa"/>
            <w:vAlign w:val="center"/>
          </w:tcPr>
          <w:p w14:paraId="0DD0669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381" w:type="dxa"/>
            <w:vMerge w:val="continue"/>
            <w:vAlign w:val="center"/>
          </w:tcPr>
          <w:p w14:paraId="2B2B9F9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628" w:type="dxa"/>
            <w:vAlign w:val="center"/>
          </w:tcPr>
          <w:p w14:paraId="412BBEB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691C5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507" w:type="dxa"/>
            <w:vMerge w:val="continue"/>
            <w:vAlign w:val="center"/>
          </w:tcPr>
          <w:p w14:paraId="7B1A8C5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43" w:type="dxa"/>
            <w:vMerge w:val="continue"/>
            <w:vAlign w:val="center"/>
          </w:tcPr>
          <w:p w14:paraId="7210F03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772" w:type="dxa"/>
            <w:gridSpan w:val="2"/>
            <w:vAlign w:val="center"/>
          </w:tcPr>
          <w:p w14:paraId="2DCA045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000000"/>
                <w:sz w:val="24"/>
                <w:szCs w:val="24"/>
                <w:highlight w:val="none"/>
                <w:lang w:val="en-US" w:eastAsia="zh-CN"/>
              </w:rPr>
              <w:t>8.</w:t>
            </w:r>
            <w:r>
              <w:rPr>
                <w:rFonts w:hint="eastAsia" w:asciiTheme="minorEastAsia" w:hAnsiTheme="minorEastAsia" w:eastAsiaTheme="minorEastAsia" w:cstheme="minorEastAsia"/>
                <w:color w:val="000000"/>
                <w:sz w:val="24"/>
                <w:szCs w:val="24"/>
                <w:highlight w:val="none"/>
              </w:rPr>
              <w:t>消防设施出现故障，维保单位接到报修后，一般故障8小时内完成，需更换部件的24小时内完成</w:t>
            </w:r>
            <w:r>
              <w:rPr>
                <w:rFonts w:hint="eastAsia" w:asciiTheme="minorEastAsia" w:hAnsiTheme="minorEastAsia" w:eastAsiaTheme="minorEastAsia" w:cstheme="minorEastAsia"/>
                <w:color w:val="000000"/>
                <w:sz w:val="24"/>
                <w:szCs w:val="24"/>
                <w:highlight w:val="none"/>
                <w:lang w:eastAsia="zh-CN"/>
              </w:rPr>
              <w:t>。</w:t>
            </w:r>
          </w:p>
        </w:tc>
        <w:tc>
          <w:tcPr>
            <w:tcW w:w="619" w:type="dxa"/>
            <w:vAlign w:val="center"/>
          </w:tcPr>
          <w:p w14:paraId="73C2C74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381" w:type="dxa"/>
            <w:vMerge w:val="continue"/>
            <w:vAlign w:val="center"/>
          </w:tcPr>
          <w:p w14:paraId="31CDECB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628" w:type="dxa"/>
            <w:vAlign w:val="center"/>
          </w:tcPr>
          <w:p w14:paraId="2CDAC7D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2BBBD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507" w:type="dxa"/>
            <w:vMerge w:val="continue"/>
            <w:vAlign w:val="center"/>
          </w:tcPr>
          <w:p w14:paraId="116A8CB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43" w:type="dxa"/>
            <w:vMerge w:val="continue"/>
            <w:vAlign w:val="center"/>
          </w:tcPr>
          <w:p w14:paraId="68CD88D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772" w:type="dxa"/>
            <w:gridSpan w:val="2"/>
            <w:vAlign w:val="center"/>
          </w:tcPr>
          <w:p w14:paraId="1268744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000000"/>
                <w:sz w:val="24"/>
                <w:szCs w:val="24"/>
                <w:highlight w:val="none"/>
                <w:lang w:val="en-US" w:eastAsia="zh-CN"/>
              </w:rPr>
              <w:t>9.</w:t>
            </w:r>
            <w:r>
              <w:rPr>
                <w:rFonts w:hint="eastAsia" w:asciiTheme="minorEastAsia" w:hAnsiTheme="minorEastAsia" w:eastAsiaTheme="minorEastAsia" w:cstheme="minorEastAsia"/>
                <w:color w:val="000000"/>
                <w:sz w:val="24"/>
                <w:szCs w:val="24"/>
                <w:highlight w:val="none"/>
              </w:rPr>
              <w:t>对现场张贴报警点位表与消防主机进行校对，确保点位表与消防报警主机一致</w:t>
            </w:r>
            <w:r>
              <w:rPr>
                <w:rFonts w:hint="eastAsia" w:asciiTheme="minorEastAsia" w:hAnsiTheme="minorEastAsia" w:eastAsiaTheme="minorEastAsia" w:cstheme="minorEastAsia"/>
                <w:color w:val="000000"/>
                <w:sz w:val="24"/>
                <w:szCs w:val="24"/>
                <w:highlight w:val="none"/>
                <w:lang w:eastAsia="zh-CN"/>
              </w:rPr>
              <w:t>。</w:t>
            </w:r>
          </w:p>
        </w:tc>
        <w:tc>
          <w:tcPr>
            <w:tcW w:w="619" w:type="dxa"/>
            <w:vAlign w:val="center"/>
          </w:tcPr>
          <w:p w14:paraId="56D8931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w:t>
            </w:r>
          </w:p>
        </w:tc>
        <w:tc>
          <w:tcPr>
            <w:tcW w:w="2381" w:type="dxa"/>
            <w:vMerge w:val="continue"/>
            <w:vAlign w:val="center"/>
          </w:tcPr>
          <w:p w14:paraId="0409741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628" w:type="dxa"/>
            <w:vAlign w:val="center"/>
          </w:tcPr>
          <w:p w14:paraId="0EA78CF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6384E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507" w:type="dxa"/>
            <w:vMerge w:val="continue"/>
            <w:vAlign w:val="center"/>
          </w:tcPr>
          <w:p w14:paraId="2461C72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43" w:type="dxa"/>
            <w:vMerge w:val="continue"/>
            <w:vAlign w:val="center"/>
          </w:tcPr>
          <w:p w14:paraId="21D3961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772" w:type="dxa"/>
            <w:gridSpan w:val="2"/>
            <w:vAlign w:val="center"/>
          </w:tcPr>
          <w:p w14:paraId="22EA7FB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000000"/>
                <w:sz w:val="24"/>
                <w:szCs w:val="24"/>
                <w:highlight w:val="none"/>
                <w:lang w:val="en-US" w:eastAsia="zh-CN"/>
              </w:rPr>
              <w:t>10.</w:t>
            </w:r>
            <w:r>
              <w:rPr>
                <w:rFonts w:hint="eastAsia" w:asciiTheme="minorEastAsia" w:hAnsiTheme="minorEastAsia" w:eastAsiaTheme="minorEastAsia" w:cstheme="minorEastAsia"/>
                <w:color w:val="000000"/>
                <w:sz w:val="24"/>
                <w:szCs w:val="24"/>
                <w:highlight w:val="none"/>
              </w:rPr>
              <w:t>定期对所有的烟（温）感探测器清理一次，确保其灵敏度，使其功能达标</w:t>
            </w:r>
            <w:r>
              <w:rPr>
                <w:rFonts w:hint="eastAsia" w:asciiTheme="minorEastAsia" w:hAnsiTheme="minorEastAsia" w:eastAsiaTheme="minorEastAsia" w:cstheme="minorEastAsia"/>
                <w:color w:val="000000"/>
                <w:sz w:val="24"/>
                <w:szCs w:val="24"/>
                <w:highlight w:val="none"/>
                <w:lang w:eastAsia="zh-CN"/>
              </w:rPr>
              <w:t>。</w:t>
            </w:r>
          </w:p>
        </w:tc>
        <w:tc>
          <w:tcPr>
            <w:tcW w:w="619" w:type="dxa"/>
            <w:vAlign w:val="center"/>
          </w:tcPr>
          <w:p w14:paraId="5B4460A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381" w:type="dxa"/>
            <w:vMerge w:val="continue"/>
            <w:vAlign w:val="center"/>
          </w:tcPr>
          <w:p w14:paraId="23966E3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628" w:type="dxa"/>
            <w:vAlign w:val="center"/>
          </w:tcPr>
          <w:p w14:paraId="522614B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6733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507" w:type="dxa"/>
            <w:vMerge w:val="continue"/>
            <w:vAlign w:val="center"/>
          </w:tcPr>
          <w:p w14:paraId="500C88F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sz w:val="24"/>
                <w:szCs w:val="24"/>
                <w:highlight w:val="none"/>
              </w:rPr>
            </w:pPr>
          </w:p>
        </w:tc>
        <w:tc>
          <w:tcPr>
            <w:tcW w:w="843" w:type="dxa"/>
            <w:vMerge w:val="continue"/>
            <w:vAlign w:val="center"/>
          </w:tcPr>
          <w:p w14:paraId="62833A2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sz w:val="24"/>
                <w:szCs w:val="24"/>
                <w:highlight w:val="none"/>
              </w:rPr>
            </w:pPr>
          </w:p>
        </w:tc>
        <w:tc>
          <w:tcPr>
            <w:tcW w:w="4772" w:type="dxa"/>
            <w:gridSpan w:val="2"/>
            <w:vAlign w:val="center"/>
          </w:tcPr>
          <w:p w14:paraId="261C645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val="en-US" w:eastAsia="zh-CN"/>
              </w:rPr>
              <w:t>11.</w:t>
            </w:r>
            <w:r>
              <w:rPr>
                <w:rFonts w:hint="eastAsia" w:asciiTheme="minorEastAsia" w:hAnsiTheme="minorEastAsia" w:eastAsiaTheme="minorEastAsia" w:cstheme="minorEastAsia"/>
                <w:color w:val="000000"/>
                <w:sz w:val="24"/>
                <w:szCs w:val="24"/>
                <w:highlight w:val="none"/>
              </w:rPr>
              <w:t>每年</w:t>
            </w:r>
            <w:r>
              <w:rPr>
                <w:rFonts w:hint="eastAsia" w:asciiTheme="minorEastAsia" w:hAnsiTheme="minorEastAsia" w:eastAsiaTheme="minorEastAsia" w:cstheme="minorEastAsia"/>
                <w:color w:val="000000"/>
                <w:sz w:val="24"/>
                <w:szCs w:val="24"/>
                <w:highlight w:val="none"/>
                <w:lang w:val="en-US" w:eastAsia="zh-CN"/>
              </w:rPr>
              <w:t>定期</w:t>
            </w:r>
            <w:r>
              <w:rPr>
                <w:rFonts w:hint="eastAsia" w:asciiTheme="minorEastAsia" w:hAnsiTheme="minorEastAsia" w:eastAsiaTheme="minorEastAsia" w:cstheme="minorEastAsia"/>
                <w:color w:val="000000"/>
                <w:sz w:val="24"/>
                <w:szCs w:val="24"/>
                <w:highlight w:val="none"/>
              </w:rPr>
              <w:t>对消防系统进行一次综合实验，出具检测报告</w:t>
            </w:r>
            <w:r>
              <w:rPr>
                <w:rFonts w:hint="eastAsia" w:asciiTheme="minorEastAsia" w:hAnsiTheme="minorEastAsia" w:eastAsiaTheme="minorEastAsia" w:cstheme="minorEastAsia"/>
                <w:color w:val="000000"/>
                <w:sz w:val="24"/>
                <w:szCs w:val="24"/>
                <w:highlight w:val="none"/>
                <w:lang w:eastAsia="zh-CN"/>
              </w:rPr>
              <w:t>。</w:t>
            </w:r>
          </w:p>
        </w:tc>
        <w:tc>
          <w:tcPr>
            <w:tcW w:w="619" w:type="dxa"/>
            <w:vAlign w:val="center"/>
          </w:tcPr>
          <w:p w14:paraId="79F6283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w:t>
            </w:r>
          </w:p>
        </w:tc>
        <w:tc>
          <w:tcPr>
            <w:tcW w:w="2381" w:type="dxa"/>
            <w:vMerge w:val="continue"/>
            <w:vAlign w:val="center"/>
          </w:tcPr>
          <w:p w14:paraId="553AD11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000000"/>
                <w:sz w:val="24"/>
                <w:szCs w:val="24"/>
                <w:highlight w:val="none"/>
                <w:lang w:eastAsia="zh-CN"/>
              </w:rPr>
            </w:pPr>
          </w:p>
        </w:tc>
        <w:tc>
          <w:tcPr>
            <w:tcW w:w="628" w:type="dxa"/>
            <w:vAlign w:val="center"/>
          </w:tcPr>
          <w:p w14:paraId="3E1E930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000000"/>
                <w:sz w:val="24"/>
                <w:szCs w:val="24"/>
                <w:highlight w:val="none"/>
              </w:rPr>
            </w:pPr>
          </w:p>
        </w:tc>
      </w:tr>
      <w:tr w14:paraId="6753E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507" w:type="dxa"/>
            <w:vMerge w:val="continue"/>
            <w:vAlign w:val="center"/>
          </w:tcPr>
          <w:p w14:paraId="018E16F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000000"/>
                <w:sz w:val="24"/>
                <w:szCs w:val="24"/>
                <w:highlight w:val="none"/>
              </w:rPr>
            </w:pPr>
          </w:p>
        </w:tc>
        <w:tc>
          <w:tcPr>
            <w:tcW w:w="843" w:type="dxa"/>
            <w:vMerge w:val="continue"/>
            <w:vAlign w:val="center"/>
          </w:tcPr>
          <w:p w14:paraId="2A778CE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000000"/>
                <w:sz w:val="24"/>
                <w:szCs w:val="24"/>
                <w:highlight w:val="none"/>
              </w:rPr>
            </w:pPr>
          </w:p>
        </w:tc>
        <w:tc>
          <w:tcPr>
            <w:tcW w:w="4772" w:type="dxa"/>
            <w:gridSpan w:val="2"/>
            <w:vAlign w:val="center"/>
          </w:tcPr>
          <w:p w14:paraId="5465C5A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val="en-US" w:eastAsia="zh-CN"/>
              </w:rPr>
              <w:t>12.保持</w:t>
            </w:r>
            <w:r>
              <w:rPr>
                <w:rFonts w:hint="eastAsia" w:asciiTheme="minorEastAsia" w:hAnsiTheme="minorEastAsia" w:eastAsiaTheme="minorEastAsia" w:cstheme="minorEastAsia"/>
                <w:color w:val="000000"/>
                <w:sz w:val="24"/>
                <w:szCs w:val="24"/>
                <w:highlight w:val="none"/>
              </w:rPr>
              <w:t>消防控制室，水泵房、水箱间等设备卫生整洁</w:t>
            </w:r>
            <w:r>
              <w:rPr>
                <w:rFonts w:hint="eastAsia" w:asciiTheme="minorEastAsia" w:hAnsiTheme="minorEastAsia" w:eastAsiaTheme="minorEastAsia" w:cstheme="minorEastAsia"/>
                <w:color w:val="000000"/>
                <w:sz w:val="24"/>
                <w:szCs w:val="24"/>
                <w:highlight w:val="none"/>
                <w:lang w:eastAsia="zh-CN"/>
              </w:rPr>
              <w:t>。</w:t>
            </w:r>
          </w:p>
        </w:tc>
        <w:tc>
          <w:tcPr>
            <w:tcW w:w="619" w:type="dxa"/>
            <w:vAlign w:val="center"/>
          </w:tcPr>
          <w:p w14:paraId="44CB579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w:t>
            </w:r>
          </w:p>
        </w:tc>
        <w:tc>
          <w:tcPr>
            <w:tcW w:w="2381" w:type="dxa"/>
            <w:vMerge w:val="continue"/>
            <w:vAlign w:val="center"/>
          </w:tcPr>
          <w:p w14:paraId="17BBB03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000000"/>
                <w:sz w:val="24"/>
                <w:szCs w:val="24"/>
                <w:highlight w:val="none"/>
                <w:lang w:eastAsia="zh-CN"/>
              </w:rPr>
            </w:pPr>
          </w:p>
        </w:tc>
        <w:tc>
          <w:tcPr>
            <w:tcW w:w="628" w:type="dxa"/>
            <w:vAlign w:val="center"/>
          </w:tcPr>
          <w:p w14:paraId="77D446D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000000"/>
                <w:sz w:val="24"/>
                <w:szCs w:val="24"/>
                <w:highlight w:val="none"/>
              </w:rPr>
            </w:pPr>
          </w:p>
        </w:tc>
      </w:tr>
      <w:tr w14:paraId="584E9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507" w:type="dxa"/>
            <w:vMerge w:val="continue"/>
            <w:vAlign w:val="center"/>
          </w:tcPr>
          <w:p w14:paraId="74AA4DC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000000"/>
                <w:sz w:val="24"/>
                <w:szCs w:val="24"/>
                <w:highlight w:val="none"/>
              </w:rPr>
            </w:pPr>
          </w:p>
        </w:tc>
        <w:tc>
          <w:tcPr>
            <w:tcW w:w="843" w:type="dxa"/>
            <w:vMerge w:val="continue"/>
            <w:vAlign w:val="center"/>
          </w:tcPr>
          <w:p w14:paraId="18182B4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000000"/>
                <w:sz w:val="24"/>
                <w:szCs w:val="24"/>
                <w:highlight w:val="none"/>
              </w:rPr>
            </w:pPr>
          </w:p>
        </w:tc>
        <w:tc>
          <w:tcPr>
            <w:tcW w:w="4772" w:type="dxa"/>
            <w:gridSpan w:val="2"/>
            <w:vAlign w:val="center"/>
          </w:tcPr>
          <w:p w14:paraId="0BA58DB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val="en-US" w:eastAsia="zh-CN"/>
              </w:rPr>
              <w:t>13.</w:t>
            </w:r>
            <w:r>
              <w:rPr>
                <w:rFonts w:hint="eastAsia" w:asciiTheme="minorEastAsia" w:hAnsiTheme="minorEastAsia" w:eastAsiaTheme="minorEastAsia" w:cstheme="minorEastAsia"/>
                <w:color w:val="000000"/>
                <w:sz w:val="24"/>
                <w:szCs w:val="24"/>
                <w:highlight w:val="none"/>
              </w:rPr>
              <w:t>消防维保单位技术人员每月对值班人员进行培训，每季度对</w:t>
            </w:r>
            <w:r>
              <w:rPr>
                <w:rFonts w:hint="eastAsia" w:asciiTheme="minorEastAsia" w:hAnsiTheme="minorEastAsia" w:eastAsiaTheme="minorEastAsia" w:cstheme="minorEastAsia"/>
                <w:color w:val="000000"/>
                <w:sz w:val="24"/>
                <w:szCs w:val="24"/>
                <w:highlight w:val="none"/>
                <w:lang w:val="en-US" w:eastAsia="zh-CN"/>
              </w:rPr>
              <w:t>项目工作</w:t>
            </w:r>
            <w:r>
              <w:rPr>
                <w:rFonts w:hint="eastAsia" w:asciiTheme="minorEastAsia" w:hAnsiTheme="minorEastAsia" w:eastAsiaTheme="minorEastAsia" w:cstheme="minorEastAsia"/>
                <w:color w:val="000000"/>
                <w:sz w:val="24"/>
                <w:szCs w:val="24"/>
                <w:highlight w:val="none"/>
              </w:rPr>
              <w:t>人员培训一次（介绍系统的组成，日常操作，注意事项应急预案等），培训需有培训记录</w:t>
            </w:r>
            <w:r>
              <w:rPr>
                <w:rFonts w:hint="eastAsia" w:asciiTheme="minorEastAsia" w:hAnsiTheme="minorEastAsia" w:eastAsiaTheme="minorEastAsia" w:cstheme="minorEastAsia"/>
                <w:color w:val="000000"/>
                <w:sz w:val="24"/>
                <w:szCs w:val="24"/>
                <w:highlight w:val="none"/>
                <w:lang w:eastAsia="zh-CN"/>
              </w:rPr>
              <w:t>。</w:t>
            </w:r>
          </w:p>
        </w:tc>
        <w:tc>
          <w:tcPr>
            <w:tcW w:w="619" w:type="dxa"/>
            <w:vAlign w:val="center"/>
          </w:tcPr>
          <w:p w14:paraId="096630F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w:t>
            </w:r>
          </w:p>
        </w:tc>
        <w:tc>
          <w:tcPr>
            <w:tcW w:w="2381" w:type="dxa"/>
            <w:vMerge w:val="continue"/>
            <w:vAlign w:val="center"/>
          </w:tcPr>
          <w:p w14:paraId="1B8BECD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000000"/>
                <w:sz w:val="24"/>
                <w:szCs w:val="24"/>
                <w:highlight w:val="none"/>
                <w:lang w:eastAsia="zh-CN"/>
              </w:rPr>
            </w:pPr>
          </w:p>
        </w:tc>
        <w:tc>
          <w:tcPr>
            <w:tcW w:w="628" w:type="dxa"/>
            <w:vAlign w:val="center"/>
          </w:tcPr>
          <w:p w14:paraId="278B079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000000"/>
                <w:sz w:val="24"/>
                <w:szCs w:val="24"/>
                <w:highlight w:val="none"/>
              </w:rPr>
            </w:pPr>
          </w:p>
        </w:tc>
      </w:tr>
      <w:tr w14:paraId="2C21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507" w:type="dxa"/>
            <w:vMerge w:val="continue"/>
            <w:vAlign w:val="center"/>
          </w:tcPr>
          <w:p w14:paraId="6829DD4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000000"/>
                <w:sz w:val="24"/>
                <w:szCs w:val="24"/>
                <w:highlight w:val="none"/>
              </w:rPr>
            </w:pPr>
          </w:p>
        </w:tc>
        <w:tc>
          <w:tcPr>
            <w:tcW w:w="843" w:type="dxa"/>
            <w:vMerge w:val="continue"/>
            <w:vAlign w:val="center"/>
          </w:tcPr>
          <w:p w14:paraId="4B63452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000000"/>
                <w:sz w:val="24"/>
                <w:szCs w:val="24"/>
                <w:highlight w:val="none"/>
              </w:rPr>
            </w:pPr>
          </w:p>
        </w:tc>
        <w:tc>
          <w:tcPr>
            <w:tcW w:w="4772" w:type="dxa"/>
            <w:gridSpan w:val="2"/>
            <w:vAlign w:val="center"/>
          </w:tcPr>
          <w:p w14:paraId="7DAEDA8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val="en-US" w:eastAsia="zh-CN"/>
              </w:rPr>
              <w:t>14.</w:t>
            </w:r>
            <w:r>
              <w:rPr>
                <w:rFonts w:hint="eastAsia" w:asciiTheme="minorEastAsia" w:hAnsiTheme="minorEastAsia" w:eastAsiaTheme="minorEastAsia" w:cstheme="minorEastAsia"/>
                <w:color w:val="000000"/>
                <w:sz w:val="24"/>
                <w:szCs w:val="24"/>
                <w:highlight w:val="none"/>
              </w:rPr>
              <w:t>按时上报巡检记录表</w:t>
            </w:r>
            <w:r>
              <w:rPr>
                <w:rFonts w:hint="eastAsia" w:asciiTheme="minorEastAsia" w:hAnsiTheme="minorEastAsia" w:eastAsiaTheme="minorEastAsia" w:cstheme="minorEastAsia"/>
                <w:color w:val="000000"/>
                <w:sz w:val="24"/>
                <w:szCs w:val="24"/>
                <w:highlight w:val="none"/>
                <w:lang w:eastAsia="zh-CN"/>
              </w:rPr>
              <w:t>。</w:t>
            </w:r>
          </w:p>
        </w:tc>
        <w:tc>
          <w:tcPr>
            <w:tcW w:w="619" w:type="dxa"/>
            <w:vAlign w:val="center"/>
          </w:tcPr>
          <w:p w14:paraId="16F0A67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w:t>
            </w:r>
          </w:p>
        </w:tc>
        <w:tc>
          <w:tcPr>
            <w:tcW w:w="2381" w:type="dxa"/>
            <w:vMerge w:val="continue"/>
            <w:vAlign w:val="center"/>
          </w:tcPr>
          <w:p w14:paraId="1A1AA06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000000"/>
                <w:sz w:val="24"/>
                <w:szCs w:val="24"/>
                <w:highlight w:val="none"/>
                <w:lang w:eastAsia="zh-CN"/>
              </w:rPr>
            </w:pPr>
          </w:p>
        </w:tc>
        <w:tc>
          <w:tcPr>
            <w:tcW w:w="628" w:type="dxa"/>
            <w:vAlign w:val="center"/>
          </w:tcPr>
          <w:p w14:paraId="0631AB0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000000"/>
                <w:sz w:val="24"/>
                <w:szCs w:val="24"/>
                <w:highlight w:val="none"/>
              </w:rPr>
            </w:pPr>
          </w:p>
        </w:tc>
      </w:tr>
      <w:tr w14:paraId="69B08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7" w:type="dxa"/>
            <w:vMerge w:val="restart"/>
            <w:vAlign w:val="center"/>
          </w:tcPr>
          <w:p w14:paraId="2DCEB74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w:t>
            </w:r>
          </w:p>
        </w:tc>
        <w:tc>
          <w:tcPr>
            <w:tcW w:w="843" w:type="dxa"/>
            <w:vMerge w:val="restart"/>
            <w:vAlign w:val="center"/>
          </w:tcPr>
          <w:p w14:paraId="7183662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火灾自动报警系统</w:t>
            </w:r>
          </w:p>
        </w:tc>
        <w:tc>
          <w:tcPr>
            <w:tcW w:w="4772" w:type="dxa"/>
            <w:gridSpan w:val="2"/>
            <w:vAlign w:val="center"/>
          </w:tcPr>
          <w:p w14:paraId="5D606DE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1.火灾自动报警主机的声、光显示和所有外设警示设备功能。</w:t>
            </w:r>
          </w:p>
        </w:tc>
        <w:tc>
          <w:tcPr>
            <w:tcW w:w="619" w:type="dxa"/>
            <w:vAlign w:val="center"/>
          </w:tcPr>
          <w:p w14:paraId="7DB6F6F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381" w:type="dxa"/>
            <w:vMerge w:val="restart"/>
            <w:vAlign w:val="center"/>
          </w:tcPr>
          <w:p w14:paraId="070C3B3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未按规定执行，每发现一次扣1分。</w:t>
            </w:r>
          </w:p>
          <w:p w14:paraId="1DB3501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p>
        </w:tc>
        <w:tc>
          <w:tcPr>
            <w:tcW w:w="628" w:type="dxa"/>
            <w:vAlign w:val="center"/>
          </w:tcPr>
          <w:p w14:paraId="4DE3CEB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4735A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07" w:type="dxa"/>
            <w:vMerge w:val="continue"/>
            <w:vAlign w:val="center"/>
          </w:tcPr>
          <w:p w14:paraId="5BD5F73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267627C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4707F3E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2.火灾探测器和手动报警按钮的动作及确认灯显示。</w:t>
            </w:r>
          </w:p>
        </w:tc>
        <w:tc>
          <w:tcPr>
            <w:tcW w:w="619" w:type="dxa"/>
            <w:vAlign w:val="center"/>
          </w:tcPr>
          <w:p w14:paraId="27FF4EA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continue"/>
            <w:vAlign w:val="center"/>
          </w:tcPr>
          <w:p w14:paraId="5E5AD3F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p>
        </w:tc>
        <w:tc>
          <w:tcPr>
            <w:tcW w:w="628" w:type="dxa"/>
            <w:vAlign w:val="center"/>
          </w:tcPr>
          <w:p w14:paraId="48A0CD6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12FD0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507" w:type="dxa"/>
            <w:vMerge w:val="continue"/>
            <w:vAlign w:val="center"/>
          </w:tcPr>
          <w:p w14:paraId="77FF674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6902B04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271C79F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3.自动喷淋系统水流指示器、压力开关等信号设备的反馈情况。</w:t>
            </w:r>
          </w:p>
        </w:tc>
        <w:tc>
          <w:tcPr>
            <w:tcW w:w="619" w:type="dxa"/>
            <w:vAlign w:val="center"/>
          </w:tcPr>
          <w:p w14:paraId="2BB65C5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continue"/>
            <w:vAlign w:val="center"/>
          </w:tcPr>
          <w:p w14:paraId="2E93606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5CF6002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14529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507" w:type="dxa"/>
            <w:vMerge w:val="continue"/>
            <w:vAlign w:val="center"/>
          </w:tcPr>
          <w:p w14:paraId="426830A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0A1DD90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16125DD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4.对备用电源供电系统进行三次主电源和备用电源自动切换试验。</w:t>
            </w:r>
          </w:p>
        </w:tc>
        <w:tc>
          <w:tcPr>
            <w:tcW w:w="619" w:type="dxa"/>
            <w:vAlign w:val="center"/>
          </w:tcPr>
          <w:p w14:paraId="286FF52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continue"/>
            <w:vAlign w:val="center"/>
          </w:tcPr>
          <w:p w14:paraId="557AAA0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3724629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5E14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7" w:type="dxa"/>
            <w:vMerge w:val="continue"/>
            <w:vAlign w:val="center"/>
          </w:tcPr>
          <w:p w14:paraId="27C4CDD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74B3AEC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5158CAAC">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5.室内消火栓及喷淋系统联动功能测试。</w:t>
            </w:r>
          </w:p>
        </w:tc>
        <w:tc>
          <w:tcPr>
            <w:tcW w:w="619" w:type="dxa"/>
            <w:vAlign w:val="center"/>
          </w:tcPr>
          <w:p w14:paraId="28EDC0F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continue"/>
            <w:vAlign w:val="center"/>
          </w:tcPr>
          <w:p w14:paraId="153077C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7B16AE8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6B2C0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507" w:type="dxa"/>
            <w:vMerge w:val="continue"/>
            <w:vAlign w:val="center"/>
          </w:tcPr>
          <w:p w14:paraId="41E23BD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55827AB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631B304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6.防火卷帘系统联动功能测试。</w:t>
            </w:r>
          </w:p>
        </w:tc>
        <w:tc>
          <w:tcPr>
            <w:tcW w:w="619" w:type="dxa"/>
            <w:vAlign w:val="center"/>
          </w:tcPr>
          <w:p w14:paraId="77785BD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continue"/>
            <w:vAlign w:val="center"/>
          </w:tcPr>
          <w:p w14:paraId="1FE7D0E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09D271D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0028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507" w:type="dxa"/>
            <w:vMerge w:val="continue"/>
            <w:vAlign w:val="center"/>
          </w:tcPr>
          <w:p w14:paraId="3D1B6E5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rPr>
            </w:pPr>
          </w:p>
        </w:tc>
        <w:tc>
          <w:tcPr>
            <w:tcW w:w="843" w:type="dxa"/>
            <w:vMerge w:val="continue"/>
            <w:vAlign w:val="center"/>
          </w:tcPr>
          <w:p w14:paraId="13EC625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rPr>
            </w:pPr>
          </w:p>
        </w:tc>
        <w:tc>
          <w:tcPr>
            <w:tcW w:w="4772" w:type="dxa"/>
            <w:gridSpan w:val="2"/>
            <w:vAlign w:val="center"/>
          </w:tcPr>
          <w:p w14:paraId="5D02D51C">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Style w:val="24"/>
                <w:rFonts w:hint="eastAsia" w:asciiTheme="minorEastAsia" w:hAnsiTheme="minorEastAsia" w:eastAsiaTheme="minorEastAsia" w:cstheme="minorEastAsia"/>
                <w:color w:val="auto"/>
                <w:sz w:val="24"/>
                <w:szCs w:val="24"/>
                <w:highlight w:val="none"/>
                <w:lang w:val="en-US" w:eastAsia="zh-CN" w:bidi="ar"/>
              </w:rPr>
              <w:t>7.正压送风、机械排烟系统联动功能测试。</w:t>
            </w:r>
          </w:p>
        </w:tc>
        <w:tc>
          <w:tcPr>
            <w:tcW w:w="619" w:type="dxa"/>
            <w:vAlign w:val="center"/>
          </w:tcPr>
          <w:p w14:paraId="0FD08C6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381" w:type="dxa"/>
            <w:vMerge w:val="continue"/>
            <w:vAlign w:val="center"/>
          </w:tcPr>
          <w:p w14:paraId="1DCECC6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628" w:type="dxa"/>
            <w:vAlign w:val="center"/>
          </w:tcPr>
          <w:p w14:paraId="6067CEA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6E5AE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507" w:type="dxa"/>
            <w:vMerge w:val="continue"/>
            <w:vAlign w:val="center"/>
          </w:tcPr>
          <w:p w14:paraId="337AED6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43" w:type="dxa"/>
            <w:vMerge w:val="continue"/>
            <w:vAlign w:val="center"/>
          </w:tcPr>
          <w:p w14:paraId="1FCD2E2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772" w:type="dxa"/>
            <w:gridSpan w:val="2"/>
            <w:vAlign w:val="center"/>
          </w:tcPr>
          <w:p w14:paraId="3F11924C">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Style w:val="24"/>
                <w:rFonts w:hint="eastAsia" w:asciiTheme="minorEastAsia" w:hAnsiTheme="minorEastAsia" w:eastAsiaTheme="minorEastAsia" w:cstheme="minorEastAsia"/>
                <w:color w:val="auto"/>
                <w:sz w:val="24"/>
                <w:szCs w:val="24"/>
                <w:highlight w:val="none"/>
                <w:lang w:val="en-US" w:eastAsia="zh-CN" w:bidi="ar"/>
              </w:rPr>
              <w:t>8.声光报警、消防广播、应急照明联动功能测试。</w:t>
            </w:r>
          </w:p>
        </w:tc>
        <w:tc>
          <w:tcPr>
            <w:tcW w:w="619" w:type="dxa"/>
            <w:vAlign w:val="center"/>
          </w:tcPr>
          <w:p w14:paraId="5DBCF2B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381" w:type="dxa"/>
            <w:vMerge w:val="continue"/>
            <w:vAlign w:val="center"/>
          </w:tcPr>
          <w:p w14:paraId="2115A92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628" w:type="dxa"/>
            <w:vAlign w:val="center"/>
          </w:tcPr>
          <w:p w14:paraId="03C61EF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273F2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07" w:type="dxa"/>
            <w:vMerge w:val="continue"/>
            <w:vAlign w:val="center"/>
          </w:tcPr>
          <w:p w14:paraId="76F7FD1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43" w:type="dxa"/>
            <w:vMerge w:val="continue"/>
            <w:vAlign w:val="center"/>
          </w:tcPr>
          <w:p w14:paraId="664429C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772" w:type="dxa"/>
            <w:gridSpan w:val="2"/>
            <w:vAlign w:val="center"/>
          </w:tcPr>
          <w:p w14:paraId="61ACBCE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Style w:val="24"/>
                <w:rFonts w:hint="eastAsia" w:asciiTheme="minorEastAsia" w:hAnsiTheme="minorEastAsia" w:eastAsiaTheme="minorEastAsia" w:cstheme="minorEastAsia"/>
                <w:color w:val="auto"/>
                <w:sz w:val="24"/>
                <w:szCs w:val="24"/>
                <w:highlight w:val="none"/>
                <w:lang w:val="en-US" w:eastAsia="zh-CN" w:bidi="ar"/>
              </w:rPr>
              <w:t>9.消防电梯联动功能测试。</w:t>
            </w:r>
          </w:p>
        </w:tc>
        <w:tc>
          <w:tcPr>
            <w:tcW w:w="619" w:type="dxa"/>
            <w:vAlign w:val="center"/>
          </w:tcPr>
          <w:p w14:paraId="0622EA2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381" w:type="dxa"/>
            <w:vMerge w:val="continue"/>
            <w:vAlign w:val="center"/>
          </w:tcPr>
          <w:p w14:paraId="210872E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628" w:type="dxa"/>
            <w:vAlign w:val="center"/>
          </w:tcPr>
          <w:p w14:paraId="1C6E7B8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1571C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Merge w:val="restart"/>
            <w:vAlign w:val="center"/>
          </w:tcPr>
          <w:p w14:paraId="4EB4D66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三</w:t>
            </w:r>
          </w:p>
        </w:tc>
        <w:tc>
          <w:tcPr>
            <w:tcW w:w="843" w:type="dxa"/>
            <w:vMerge w:val="restart"/>
            <w:vAlign w:val="center"/>
          </w:tcPr>
          <w:p w14:paraId="70E0DA5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vertAlign w:val="baseline"/>
              </w:rPr>
              <w:t>喷淋系统</w:t>
            </w:r>
          </w:p>
        </w:tc>
        <w:tc>
          <w:tcPr>
            <w:tcW w:w="4772" w:type="dxa"/>
            <w:gridSpan w:val="2"/>
            <w:vAlign w:val="center"/>
          </w:tcPr>
          <w:p w14:paraId="1CB6484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1.定期对进水阀、报警阀进行外观检查，并保证系统无故障状态。</w:t>
            </w:r>
          </w:p>
        </w:tc>
        <w:tc>
          <w:tcPr>
            <w:tcW w:w="619" w:type="dxa"/>
            <w:vAlign w:val="center"/>
          </w:tcPr>
          <w:p w14:paraId="0C4A72F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restart"/>
            <w:vAlign w:val="center"/>
          </w:tcPr>
          <w:p w14:paraId="1571ECE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left"/>
              <w:rPr>
                <w:rFonts w:hint="eastAsia" w:asciiTheme="minorEastAsia" w:hAnsiTheme="minorEastAsia" w:eastAsiaTheme="minorEastAsia" w:cstheme="minorEastAsia"/>
                <w:color w:val="auto"/>
                <w:kern w:val="2"/>
                <w:sz w:val="24"/>
                <w:szCs w:val="24"/>
                <w:highlight w:val="none"/>
                <w:vertAlign w:val="baseli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未按规定执行，每发现一次扣1分。</w:t>
            </w:r>
          </w:p>
          <w:p w14:paraId="26DB000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43FE5EE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4BAED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Merge w:val="continue"/>
            <w:vAlign w:val="center"/>
          </w:tcPr>
          <w:p w14:paraId="354D26E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2BFBB43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3546FCB0">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2.检查喷淋管道上各阀门处于正确位置，及正确的‘常开’‘常关’标识及用链条上锁。</w:t>
            </w:r>
          </w:p>
        </w:tc>
        <w:tc>
          <w:tcPr>
            <w:tcW w:w="619" w:type="dxa"/>
            <w:vAlign w:val="center"/>
          </w:tcPr>
          <w:p w14:paraId="3DBA582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continue"/>
            <w:vAlign w:val="center"/>
          </w:tcPr>
          <w:p w14:paraId="0D614ED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025C269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015F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Merge w:val="continue"/>
            <w:vAlign w:val="center"/>
          </w:tcPr>
          <w:p w14:paraId="3774C82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37B0DE7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109321E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3.对</w:t>
            </w:r>
            <w:r>
              <w:rPr>
                <w:rStyle w:val="25"/>
                <w:rFonts w:hint="eastAsia" w:asciiTheme="minorEastAsia" w:hAnsiTheme="minorEastAsia" w:eastAsiaTheme="minorEastAsia" w:cstheme="minorEastAsia"/>
                <w:color w:val="auto"/>
                <w:sz w:val="24"/>
                <w:szCs w:val="24"/>
                <w:highlight w:val="none"/>
                <w:lang w:val="en-US" w:eastAsia="zh-CN" w:bidi="ar"/>
              </w:rPr>
              <w:t>消防水池及</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供水装置进行供水能力测试,及检查水质。</w:t>
            </w:r>
          </w:p>
        </w:tc>
        <w:tc>
          <w:tcPr>
            <w:tcW w:w="619" w:type="dxa"/>
            <w:vAlign w:val="center"/>
          </w:tcPr>
          <w:p w14:paraId="5C2749F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381" w:type="dxa"/>
            <w:vMerge w:val="continue"/>
            <w:vAlign w:val="center"/>
          </w:tcPr>
          <w:p w14:paraId="2291A7A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1EE6C21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29CA6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Merge w:val="continue"/>
            <w:vAlign w:val="center"/>
          </w:tcPr>
          <w:p w14:paraId="3DB382A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7C0FF79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7475930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4.对控制柜各操作开关,指示灯,内部接线端子的检查,保证控制面板正常显示。</w:t>
            </w:r>
          </w:p>
        </w:tc>
        <w:tc>
          <w:tcPr>
            <w:tcW w:w="619" w:type="dxa"/>
            <w:vAlign w:val="center"/>
          </w:tcPr>
          <w:p w14:paraId="618320A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continue"/>
            <w:vAlign w:val="center"/>
          </w:tcPr>
          <w:p w14:paraId="2D49414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18BE36C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05497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Merge w:val="continue"/>
            <w:vAlign w:val="center"/>
          </w:tcPr>
          <w:p w14:paraId="5B43EC4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42896A5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04993FE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5.对系统阀门,湿式报警阀,水流指示器,信号闸阀的功能检验及喷头的</w:t>
            </w:r>
            <w:r>
              <w:rPr>
                <w:rStyle w:val="25"/>
                <w:rFonts w:hint="eastAsia" w:asciiTheme="minorEastAsia" w:hAnsiTheme="minorEastAsia" w:eastAsiaTheme="minorEastAsia" w:cstheme="minorEastAsia"/>
                <w:color w:val="auto"/>
                <w:sz w:val="24"/>
                <w:szCs w:val="24"/>
                <w:highlight w:val="none"/>
                <w:lang w:val="en-US" w:eastAsia="zh-CN" w:bidi="ar"/>
              </w:rPr>
              <w:t>检查和测试</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w:t>
            </w:r>
          </w:p>
        </w:tc>
        <w:tc>
          <w:tcPr>
            <w:tcW w:w="619" w:type="dxa"/>
            <w:vAlign w:val="center"/>
          </w:tcPr>
          <w:p w14:paraId="2CA83F9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continue"/>
            <w:vAlign w:val="center"/>
          </w:tcPr>
          <w:p w14:paraId="6E99234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21E5B17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593B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Merge w:val="continue"/>
            <w:vAlign w:val="center"/>
          </w:tcPr>
          <w:p w14:paraId="600A013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612CF9E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17C8C47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6.对喷淋预作用系统末端检测。</w:t>
            </w:r>
          </w:p>
        </w:tc>
        <w:tc>
          <w:tcPr>
            <w:tcW w:w="619" w:type="dxa"/>
            <w:vAlign w:val="center"/>
          </w:tcPr>
          <w:p w14:paraId="30BD5C2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continue"/>
            <w:vAlign w:val="center"/>
          </w:tcPr>
          <w:p w14:paraId="7C9E084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2BA13FE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59E05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Merge w:val="continue"/>
            <w:vAlign w:val="center"/>
          </w:tcPr>
          <w:p w14:paraId="2AB3340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70DA7D7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332BB66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7.对水泵电机绝缘电阻的测试。</w:t>
            </w:r>
          </w:p>
        </w:tc>
        <w:tc>
          <w:tcPr>
            <w:tcW w:w="619" w:type="dxa"/>
            <w:vAlign w:val="center"/>
          </w:tcPr>
          <w:p w14:paraId="6642657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continue"/>
            <w:vAlign w:val="center"/>
          </w:tcPr>
          <w:p w14:paraId="47B9B27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235575D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7D26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Merge w:val="continue"/>
            <w:vAlign w:val="center"/>
          </w:tcPr>
          <w:p w14:paraId="1DAB080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767190D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0827156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8.对稳压泵进行手动及自动试运转测试。</w:t>
            </w:r>
          </w:p>
        </w:tc>
        <w:tc>
          <w:tcPr>
            <w:tcW w:w="619" w:type="dxa"/>
            <w:vAlign w:val="center"/>
          </w:tcPr>
          <w:p w14:paraId="4CAA073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continue"/>
            <w:vAlign w:val="center"/>
          </w:tcPr>
          <w:p w14:paraId="2C4E3C1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4491495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7FF2C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07" w:type="dxa"/>
            <w:vMerge w:val="continue"/>
            <w:vAlign w:val="center"/>
          </w:tcPr>
          <w:p w14:paraId="0B2522A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66E8D89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4CB3654D">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9.对电动泵进行手动及自动试运转测试。</w:t>
            </w:r>
          </w:p>
        </w:tc>
        <w:tc>
          <w:tcPr>
            <w:tcW w:w="619" w:type="dxa"/>
            <w:vAlign w:val="center"/>
          </w:tcPr>
          <w:p w14:paraId="7F11D8C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continue"/>
            <w:vAlign w:val="center"/>
          </w:tcPr>
          <w:p w14:paraId="46797C9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773E827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3F0B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7" w:type="dxa"/>
            <w:vMerge w:val="restart"/>
            <w:vAlign w:val="center"/>
          </w:tcPr>
          <w:p w14:paraId="2ED2ED0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四</w:t>
            </w:r>
          </w:p>
        </w:tc>
        <w:tc>
          <w:tcPr>
            <w:tcW w:w="843" w:type="dxa"/>
            <w:vMerge w:val="restart"/>
            <w:vAlign w:val="center"/>
          </w:tcPr>
          <w:p w14:paraId="0351C30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vertAlign w:val="baseline"/>
              </w:rPr>
              <w:t>消防栓系统</w:t>
            </w:r>
          </w:p>
        </w:tc>
        <w:tc>
          <w:tcPr>
            <w:tcW w:w="4772" w:type="dxa"/>
            <w:gridSpan w:val="2"/>
            <w:vAlign w:val="center"/>
          </w:tcPr>
          <w:p w14:paraId="0C9F84A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1.对供水装置进行供水能力测试,及对消防水池及消防水质进行检查。</w:t>
            </w:r>
          </w:p>
        </w:tc>
        <w:tc>
          <w:tcPr>
            <w:tcW w:w="619" w:type="dxa"/>
            <w:vAlign w:val="center"/>
          </w:tcPr>
          <w:p w14:paraId="43358D0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restart"/>
            <w:vAlign w:val="center"/>
          </w:tcPr>
          <w:p w14:paraId="6CCB9BF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p w14:paraId="19050DD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6888E07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73E87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Merge w:val="continue"/>
            <w:vAlign w:val="center"/>
          </w:tcPr>
          <w:p w14:paraId="291D23C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436C72A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16F3138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2.对控制柜各操作开关,指示灯,内部接线端子的检查,保证控制面板正常显示。</w:t>
            </w:r>
          </w:p>
        </w:tc>
        <w:tc>
          <w:tcPr>
            <w:tcW w:w="619" w:type="dxa"/>
            <w:vAlign w:val="center"/>
          </w:tcPr>
          <w:p w14:paraId="5AA0DF0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continue"/>
            <w:vAlign w:val="center"/>
          </w:tcPr>
          <w:p w14:paraId="63B0087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3AD56E5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7E4B3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Merge w:val="continue"/>
            <w:vAlign w:val="center"/>
          </w:tcPr>
          <w:p w14:paraId="7D558E0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0C07A56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3B6EB4E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3.对电动机轴承的润滑,检查及测试。</w:t>
            </w:r>
          </w:p>
        </w:tc>
        <w:tc>
          <w:tcPr>
            <w:tcW w:w="619" w:type="dxa"/>
            <w:vAlign w:val="center"/>
          </w:tcPr>
          <w:p w14:paraId="5C08457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continue"/>
            <w:vAlign w:val="center"/>
          </w:tcPr>
          <w:p w14:paraId="7A600BB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7DD1652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7DE3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Merge w:val="continue"/>
            <w:vAlign w:val="center"/>
          </w:tcPr>
          <w:p w14:paraId="1F958A2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393FE44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45CB816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4.对水泵进行手动及自动测试,检测水泵联动启动功能。</w:t>
            </w:r>
          </w:p>
        </w:tc>
        <w:tc>
          <w:tcPr>
            <w:tcW w:w="619" w:type="dxa"/>
            <w:vAlign w:val="center"/>
          </w:tcPr>
          <w:p w14:paraId="3DFA6ED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continue"/>
            <w:vAlign w:val="center"/>
          </w:tcPr>
          <w:p w14:paraId="508B331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349EFA3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5948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Merge w:val="continue"/>
            <w:vAlign w:val="center"/>
          </w:tcPr>
          <w:p w14:paraId="6A675B6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7FF8EA2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7FAB424D">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5.对阀门,水泵接合器等进行检查。</w:t>
            </w:r>
          </w:p>
        </w:tc>
        <w:tc>
          <w:tcPr>
            <w:tcW w:w="619" w:type="dxa"/>
            <w:vAlign w:val="center"/>
          </w:tcPr>
          <w:p w14:paraId="4D8D8CD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continue"/>
            <w:vAlign w:val="center"/>
          </w:tcPr>
          <w:p w14:paraId="081EDFF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683D781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22037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Merge w:val="continue"/>
            <w:vAlign w:val="center"/>
          </w:tcPr>
          <w:p w14:paraId="04E7BB3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23A0F7D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465D257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6.定期排放管路内的水源、空气，冲洗管道。</w:t>
            </w:r>
          </w:p>
        </w:tc>
        <w:tc>
          <w:tcPr>
            <w:tcW w:w="619" w:type="dxa"/>
            <w:vAlign w:val="center"/>
          </w:tcPr>
          <w:p w14:paraId="4E6B8F6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continue"/>
            <w:vAlign w:val="center"/>
          </w:tcPr>
          <w:p w14:paraId="28AE287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0E14D8A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58B81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Merge w:val="continue"/>
            <w:vAlign w:val="center"/>
          </w:tcPr>
          <w:p w14:paraId="11AEF22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2717F38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20AB735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7.检查箱内水带是否霉烂，水枪内有无杂物，消火栓枪接口处的密封垫是否老化，巻盘是否有漏水现象以及保持消防栓内清洁。</w:t>
            </w:r>
          </w:p>
        </w:tc>
        <w:tc>
          <w:tcPr>
            <w:tcW w:w="619" w:type="dxa"/>
            <w:vAlign w:val="center"/>
          </w:tcPr>
          <w:p w14:paraId="1E42164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continue"/>
            <w:vAlign w:val="center"/>
          </w:tcPr>
          <w:p w14:paraId="4FB040F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3006DD0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31086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Merge w:val="continue"/>
            <w:vAlign w:val="center"/>
          </w:tcPr>
          <w:p w14:paraId="174162C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32A9C73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7709D91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8.检查减压阀高、低压端压力表读数是否处于正常范围。</w:t>
            </w:r>
          </w:p>
        </w:tc>
        <w:tc>
          <w:tcPr>
            <w:tcW w:w="619" w:type="dxa"/>
            <w:vAlign w:val="center"/>
          </w:tcPr>
          <w:p w14:paraId="4A8F32A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continue"/>
            <w:vAlign w:val="center"/>
          </w:tcPr>
          <w:p w14:paraId="23AED30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41E9B40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63471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Merge w:val="continue"/>
            <w:vAlign w:val="center"/>
          </w:tcPr>
          <w:p w14:paraId="733B3AB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11274A5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7A338233">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9.检查消火栓管道上各阀门是否处于正确的位置，管道接口及阀门是否有锈蚀现象并及时除锈上油。</w:t>
            </w:r>
          </w:p>
        </w:tc>
        <w:tc>
          <w:tcPr>
            <w:tcW w:w="619" w:type="dxa"/>
            <w:vAlign w:val="center"/>
          </w:tcPr>
          <w:p w14:paraId="20F0A29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continue"/>
            <w:vAlign w:val="center"/>
          </w:tcPr>
          <w:p w14:paraId="2C8E353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1A0B439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436A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Merge w:val="continue"/>
            <w:vAlign w:val="center"/>
          </w:tcPr>
          <w:p w14:paraId="794AE1E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30F685B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219BA65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10.定期对减压阀、过滤网、止回阀进行清洗。</w:t>
            </w:r>
          </w:p>
        </w:tc>
        <w:tc>
          <w:tcPr>
            <w:tcW w:w="619" w:type="dxa"/>
            <w:vAlign w:val="center"/>
          </w:tcPr>
          <w:p w14:paraId="2EDA3DC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continue"/>
            <w:vAlign w:val="center"/>
          </w:tcPr>
          <w:p w14:paraId="62CDA91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221F49D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38D13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Merge w:val="continue"/>
            <w:vAlign w:val="center"/>
          </w:tcPr>
          <w:p w14:paraId="6FCE17D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471DC43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5DB6095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11.每月检查管路阀门的‘开’‘关’状态及阀门‘开’‘关’标识标牌是否完好。</w:t>
            </w:r>
          </w:p>
        </w:tc>
        <w:tc>
          <w:tcPr>
            <w:tcW w:w="619" w:type="dxa"/>
            <w:vAlign w:val="center"/>
          </w:tcPr>
          <w:p w14:paraId="1E346F7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w:t>
            </w:r>
          </w:p>
        </w:tc>
        <w:tc>
          <w:tcPr>
            <w:tcW w:w="2381" w:type="dxa"/>
            <w:vMerge w:val="continue"/>
            <w:vAlign w:val="center"/>
          </w:tcPr>
          <w:p w14:paraId="2DF0F2B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520A154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62751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Merge w:val="continue"/>
            <w:vAlign w:val="center"/>
          </w:tcPr>
          <w:p w14:paraId="79812A8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049DF32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5E0A573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12.定期检查各类灭火器防烟面具的功能是否正常，是否有合适的编号及记录卡。</w:t>
            </w:r>
          </w:p>
        </w:tc>
        <w:tc>
          <w:tcPr>
            <w:tcW w:w="619" w:type="dxa"/>
            <w:vAlign w:val="center"/>
          </w:tcPr>
          <w:p w14:paraId="20ED851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381" w:type="dxa"/>
            <w:vMerge w:val="continue"/>
            <w:vAlign w:val="center"/>
          </w:tcPr>
          <w:p w14:paraId="26C67C1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2BAA8E0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37F12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Merge w:val="restart"/>
            <w:vAlign w:val="center"/>
          </w:tcPr>
          <w:p w14:paraId="6A5BA25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五</w:t>
            </w:r>
          </w:p>
        </w:tc>
        <w:tc>
          <w:tcPr>
            <w:tcW w:w="843" w:type="dxa"/>
            <w:vMerge w:val="restart"/>
            <w:vAlign w:val="center"/>
          </w:tcPr>
          <w:p w14:paraId="122A8A7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气体灭火系统</w:t>
            </w:r>
          </w:p>
        </w:tc>
        <w:tc>
          <w:tcPr>
            <w:tcW w:w="4772" w:type="dxa"/>
            <w:gridSpan w:val="2"/>
            <w:vAlign w:val="center"/>
          </w:tcPr>
          <w:p w14:paraId="5EE9B75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1.对灭火剂储存装置，驱动装置的检查,灭火剂储量应符合要求。</w:t>
            </w:r>
          </w:p>
        </w:tc>
        <w:tc>
          <w:tcPr>
            <w:tcW w:w="619" w:type="dxa"/>
            <w:vAlign w:val="center"/>
          </w:tcPr>
          <w:p w14:paraId="07FD2BA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restart"/>
            <w:vAlign w:val="center"/>
          </w:tcPr>
          <w:p w14:paraId="50558B6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p w14:paraId="2E2F851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398AA5F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13B2D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Merge w:val="continue"/>
            <w:vAlign w:val="center"/>
          </w:tcPr>
          <w:p w14:paraId="630A932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71EECDC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7D9AB77C">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2.对储存容器、容器阀、电磁启动阀、压力表、选择阀、喷头及整个组合配管系统的检查。</w:t>
            </w:r>
          </w:p>
        </w:tc>
        <w:tc>
          <w:tcPr>
            <w:tcW w:w="619" w:type="dxa"/>
            <w:vAlign w:val="center"/>
          </w:tcPr>
          <w:p w14:paraId="481572A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continue"/>
            <w:vAlign w:val="center"/>
          </w:tcPr>
          <w:p w14:paraId="1D5725F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57DFFD1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7508D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Merge w:val="continue"/>
            <w:vAlign w:val="center"/>
          </w:tcPr>
          <w:p w14:paraId="44F1FC3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26BD90A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718BEFED">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3.对报警控制器,模块箱,端子箱的接线情况检查。</w:t>
            </w:r>
          </w:p>
        </w:tc>
        <w:tc>
          <w:tcPr>
            <w:tcW w:w="619" w:type="dxa"/>
            <w:vAlign w:val="center"/>
          </w:tcPr>
          <w:p w14:paraId="1B14503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w:t>
            </w:r>
          </w:p>
        </w:tc>
        <w:tc>
          <w:tcPr>
            <w:tcW w:w="2381" w:type="dxa"/>
            <w:vMerge w:val="continue"/>
            <w:vAlign w:val="center"/>
          </w:tcPr>
          <w:p w14:paraId="44A6141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57A5338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3EFD6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Merge w:val="continue"/>
            <w:vAlign w:val="center"/>
          </w:tcPr>
          <w:p w14:paraId="1391126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13D44C5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341FB83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4.对声光报警系统,显示面板的检查。</w:t>
            </w:r>
          </w:p>
        </w:tc>
        <w:tc>
          <w:tcPr>
            <w:tcW w:w="619" w:type="dxa"/>
            <w:vAlign w:val="center"/>
          </w:tcPr>
          <w:p w14:paraId="30DECDD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w:t>
            </w:r>
          </w:p>
        </w:tc>
        <w:tc>
          <w:tcPr>
            <w:tcW w:w="2381" w:type="dxa"/>
            <w:vMerge w:val="continue"/>
            <w:vAlign w:val="center"/>
          </w:tcPr>
          <w:p w14:paraId="7A3E77E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19AEF9F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3C8FE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Merge w:val="continue"/>
            <w:vAlign w:val="center"/>
          </w:tcPr>
          <w:p w14:paraId="18ABC38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2F2E543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7BE1DA9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5.对系统进行模拟放气试验,检查系统各功能正常情况。</w:t>
            </w:r>
          </w:p>
        </w:tc>
        <w:tc>
          <w:tcPr>
            <w:tcW w:w="619" w:type="dxa"/>
            <w:vAlign w:val="center"/>
          </w:tcPr>
          <w:p w14:paraId="4D39A68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continue"/>
            <w:vAlign w:val="center"/>
          </w:tcPr>
          <w:p w14:paraId="53FEA57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7E9E9E6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31FE0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Merge w:val="continue"/>
            <w:vAlign w:val="center"/>
          </w:tcPr>
          <w:p w14:paraId="76BB04C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843" w:type="dxa"/>
            <w:vMerge w:val="continue"/>
            <w:vAlign w:val="center"/>
          </w:tcPr>
          <w:p w14:paraId="2C0F85A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67BB0F7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6.检查手动应急机械操作装置。</w:t>
            </w:r>
          </w:p>
        </w:tc>
        <w:tc>
          <w:tcPr>
            <w:tcW w:w="619" w:type="dxa"/>
            <w:vAlign w:val="center"/>
          </w:tcPr>
          <w:p w14:paraId="58BC74D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w:t>
            </w:r>
          </w:p>
        </w:tc>
        <w:tc>
          <w:tcPr>
            <w:tcW w:w="2381" w:type="dxa"/>
            <w:vMerge w:val="continue"/>
            <w:vAlign w:val="center"/>
          </w:tcPr>
          <w:p w14:paraId="0A2C442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04BD3B4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68E85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507" w:type="dxa"/>
            <w:vMerge w:val="continue"/>
            <w:vAlign w:val="center"/>
          </w:tcPr>
          <w:p w14:paraId="4C30E514">
            <w:pPr>
              <w:keepNext w:val="0"/>
              <w:keepLines w:val="0"/>
              <w:pageBreakBefore w:val="0"/>
              <w:widowControl w:val="0"/>
              <w:kinsoku/>
              <w:wordWrap/>
              <w:overflowPunct/>
              <w:topLinePunct w:val="0"/>
              <w:autoSpaceDE/>
              <w:autoSpaceDN/>
              <w:bidi w:val="0"/>
              <w:adjustRightInd w:val="0"/>
              <w:snapToGrid w:val="0"/>
              <w:spacing w:line="560" w:lineRule="exact"/>
              <w:ind w:firstLine="385"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5E8D7879">
            <w:pPr>
              <w:keepNext w:val="0"/>
              <w:keepLines w:val="0"/>
              <w:pageBreakBefore w:val="0"/>
              <w:widowControl w:val="0"/>
              <w:kinsoku/>
              <w:wordWrap/>
              <w:overflowPunct/>
              <w:topLinePunct w:val="0"/>
              <w:autoSpaceDE/>
              <w:autoSpaceDN/>
              <w:bidi w:val="0"/>
              <w:adjustRightInd w:val="0"/>
              <w:snapToGrid w:val="0"/>
              <w:spacing w:line="560" w:lineRule="exact"/>
              <w:ind w:firstLine="385"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6540648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7.检查报警系统是否灵敏。外观是否完好，是否处于工作状态。</w:t>
            </w:r>
          </w:p>
        </w:tc>
        <w:tc>
          <w:tcPr>
            <w:tcW w:w="619" w:type="dxa"/>
            <w:vAlign w:val="center"/>
          </w:tcPr>
          <w:p w14:paraId="7AB2B48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w:t>
            </w:r>
          </w:p>
        </w:tc>
        <w:tc>
          <w:tcPr>
            <w:tcW w:w="2381" w:type="dxa"/>
            <w:vMerge w:val="continue"/>
            <w:vAlign w:val="center"/>
          </w:tcPr>
          <w:p w14:paraId="364E1AEC">
            <w:pPr>
              <w:keepNext w:val="0"/>
              <w:keepLines w:val="0"/>
              <w:pageBreakBefore w:val="0"/>
              <w:widowControl w:val="0"/>
              <w:kinsoku/>
              <w:wordWrap/>
              <w:overflowPunct/>
              <w:topLinePunct w:val="0"/>
              <w:autoSpaceDE/>
              <w:autoSpaceDN/>
              <w:bidi w:val="0"/>
              <w:adjustRightInd w:val="0"/>
              <w:snapToGrid w:val="0"/>
              <w:spacing w:line="560" w:lineRule="exact"/>
              <w:ind w:firstLine="464" w:firstLineChars="0"/>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202DC39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5B35A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507" w:type="dxa"/>
            <w:vMerge w:val="continue"/>
            <w:vAlign w:val="center"/>
          </w:tcPr>
          <w:p w14:paraId="150173F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sz w:val="24"/>
                <w:szCs w:val="24"/>
                <w:highlight w:val="none"/>
              </w:rPr>
            </w:pPr>
          </w:p>
        </w:tc>
        <w:tc>
          <w:tcPr>
            <w:tcW w:w="843" w:type="dxa"/>
            <w:vMerge w:val="continue"/>
            <w:vAlign w:val="center"/>
          </w:tcPr>
          <w:p w14:paraId="73ABA92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sz w:val="24"/>
                <w:szCs w:val="24"/>
                <w:highlight w:val="none"/>
              </w:rPr>
            </w:pPr>
          </w:p>
        </w:tc>
        <w:tc>
          <w:tcPr>
            <w:tcW w:w="4772" w:type="dxa"/>
            <w:gridSpan w:val="2"/>
            <w:vAlign w:val="center"/>
          </w:tcPr>
          <w:p w14:paraId="3CB445D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8.检查喷嘴有无变形、损伤、锈蚀、脱落松动，检查开孔是否畅通，有无灰尘粘结。</w:t>
            </w:r>
          </w:p>
        </w:tc>
        <w:tc>
          <w:tcPr>
            <w:tcW w:w="619" w:type="dxa"/>
            <w:vAlign w:val="center"/>
          </w:tcPr>
          <w:p w14:paraId="5D7B301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381" w:type="dxa"/>
            <w:vMerge w:val="continue"/>
            <w:vAlign w:val="center"/>
          </w:tcPr>
          <w:p w14:paraId="71A50AA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628" w:type="dxa"/>
            <w:vAlign w:val="center"/>
          </w:tcPr>
          <w:p w14:paraId="6FD7CAA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33AA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507" w:type="dxa"/>
            <w:vMerge w:val="continue"/>
            <w:vAlign w:val="center"/>
          </w:tcPr>
          <w:p w14:paraId="5A43656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43" w:type="dxa"/>
            <w:vMerge w:val="continue"/>
            <w:vAlign w:val="center"/>
          </w:tcPr>
          <w:p w14:paraId="602BF09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772" w:type="dxa"/>
            <w:gridSpan w:val="2"/>
            <w:vAlign w:val="center"/>
          </w:tcPr>
          <w:p w14:paraId="75E1C8B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9.检查有无腐蚀和脱落现象，容器是否符合数量，压力是否符合设计要求。</w:t>
            </w:r>
          </w:p>
        </w:tc>
        <w:tc>
          <w:tcPr>
            <w:tcW w:w="619" w:type="dxa"/>
            <w:vAlign w:val="center"/>
          </w:tcPr>
          <w:p w14:paraId="120AEDA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w:t>
            </w:r>
          </w:p>
        </w:tc>
        <w:tc>
          <w:tcPr>
            <w:tcW w:w="2381" w:type="dxa"/>
            <w:vMerge w:val="continue"/>
            <w:vAlign w:val="center"/>
          </w:tcPr>
          <w:p w14:paraId="086CE4F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628" w:type="dxa"/>
            <w:vAlign w:val="center"/>
          </w:tcPr>
          <w:p w14:paraId="533DD43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6B01D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507" w:type="dxa"/>
            <w:vMerge w:val="continue"/>
            <w:vAlign w:val="center"/>
          </w:tcPr>
          <w:p w14:paraId="2595D88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43" w:type="dxa"/>
            <w:vMerge w:val="continue"/>
            <w:vAlign w:val="center"/>
          </w:tcPr>
          <w:p w14:paraId="5410632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4772" w:type="dxa"/>
            <w:gridSpan w:val="2"/>
            <w:vAlign w:val="center"/>
          </w:tcPr>
          <w:p w14:paraId="1E81BC1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10.检查容器阀有无松动变形、损伤，集流管有无变形、腐蚀、损伤，设备吊、支架固定、各螺纹连接部分有无松动，检查驱动装置压力不少于设计存储压力90%。</w:t>
            </w:r>
          </w:p>
        </w:tc>
        <w:tc>
          <w:tcPr>
            <w:tcW w:w="619" w:type="dxa"/>
            <w:vAlign w:val="center"/>
          </w:tcPr>
          <w:p w14:paraId="3BD8DD7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381" w:type="dxa"/>
            <w:vMerge w:val="continue"/>
            <w:vAlign w:val="center"/>
          </w:tcPr>
          <w:p w14:paraId="74B0734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628" w:type="dxa"/>
            <w:vAlign w:val="center"/>
          </w:tcPr>
          <w:p w14:paraId="1502B82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49706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507" w:type="dxa"/>
            <w:vMerge w:val="continue"/>
            <w:vAlign w:val="center"/>
          </w:tcPr>
          <w:p w14:paraId="36E0982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sz w:val="24"/>
                <w:szCs w:val="24"/>
                <w:highlight w:val="none"/>
              </w:rPr>
            </w:pPr>
          </w:p>
        </w:tc>
        <w:tc>
          <w:tcPr>
            <w:tcW w:w="843" w:type="dxa"/>
            <w:vMerge w:val="continue"/>
            <w:vAlign w:val="center"/>
          </w:tcPr>
          <w:p w14:paraId="77559CC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sz w:val="24"/>
                <w:szCs w:val="24"/>
                <w:highlight w:val="none"/>
              </w:rPr>
            </w:pPr>
          </w:p>
        </w:tc>
        <w:tc>
          <w:tcPr>
            <w:tcW w:w="4772" w:type="dxa"/>
            <w:gridSpan w:val="2"/>
            <w:vAlign w:val="center"/>
          </w:tcPr>
          <w:p w14:paraId="4D2F325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11.对气体灭火系统维修保养有记录。</w:t>
            </w:r>
          </w:p>
        </w:tc>
        <w:tc>
          <w:tcPr>
            <w:tcW w:w="619" w:type="dxa"/>
            <w:vAlign w:val="center"/>
          </w:tcPr>
          <w:p w14:paraId="08CE7B2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w:t>
            </w:r>
          </w:p>
        </w:tc>
        <w:tc>
          <w:tcPr>
            <w:tcW w:w="2381" w:type="dxa"/>
            <w:vMerge w:val="continue"/>
            <w:vAlign w:val="center"/>
          </w:tcPr>
          <w:p w14:paraId="1969666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628" w:type="dxa"/>
            <w:vAlign w:val="center"/>
          </w:tcPr>
          <w:p w14:paraId="11458F8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77F8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507" w:type="dxa"/>
            <w:vMerge w:val="restart"/>
            <w:vAlign w:val="center"/>
          </w:tcPr>
          <w:p w14:paraId="2456318D">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六</w:t>
            </w:r>
          </w:p>
        </w:tc>
        <w:tc>
          <w:tcPr>
            <w:tcW w:w="843" w:type="dxa"/>
            <w:vMerge w:val="restart"/>
            <w:vAlign w:val="center"/>
          </w:tcPr>
          <w:p w14:paraId="6DA96E2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二氧化碳灭火系统</w:t>
            </w:r>
          </w:p>
        </w:tc>
        <w:tc>
          <w:tcPr>
            <w:tcW w:w="4772" w:type="dxa"/>
            <w:gridSpan w:val="2"/>
            <w:vAlign w:val="center"/>
          </w:tcPr>
          <w:p w14:paraId="44764D6C">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1.对灭火剂储存装置的检查,灭火剂储量应符合要求。</w:t>
            </w:r>
          </w:p>
        </w:tc>
        <w:tc>
          <w:tcPr>
            <w:tcW w:w="619" w:type="dxa"/>
            <w:vAlign w:val="center"/>
          </w:tcPr>
          <w:p w14:paraId="05A45C2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1</w:t>
            </w:r>
          </w:p>
        </w:tc>
        <w:tc>
          <w:tcPr>
            <w:tcW w:w="2381" w:type="dxa"/>
            <w:vMerge w:val="restart"/>
            <w:vAlign w:val="center"/>
          </w:tcPr>
          <w:p w14:paraId="4A84DFB8">
            <w:pPr>
              <w:keepNext w:val="0"/>
              <w:keepLines w:val="0"/>
              <w:pageBreakBefore w:val="0"/>
              <w:widowControl w:val="0"/>
              <w:kinsoku/>
              <w:wordWrap/>
              <w:overflowPunct/>
              <w:topLinePunct w:val="0"/>
              <w:autoSpaceDE/>
              <w:autoSpaceDN/>
              <w:bidi w:val="0"/>
              <w:adjustRightInd w:val="0"/>
              <w:snapToGrid w:val="0"/>
              <w:spacing w:line="560" w:lineRule="exact"/>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p w14:paraId="7197716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5F1236E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376FE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507" w:type="dxa"/>
            <w:vMerge w:val="continue"/>
            <w:vAlign w:val="center"/>
          </w:tcPr>
          <w:p w14:paraId="03B991F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5612BC3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7F61E1B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2.对选择阀,喷头及整个组合配管系统的检查。</w:t>
            </w:r>
          </w:p>
        </w:tc>
        <w:tc>
          <w:tcPr>
            <w:tcW w:w="619" w:type="dxa"/>
            <w:vAlign w:val="center"/>
          </w:tcPr>
          <w:p w14:paraId="5BB67A6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w:t>
            </w:r>
          </w:p>
        </w:tc>
        <w:tc>
          <w:tcPr>
            <w:tcW w:w="2381" w:type="dxa"/>
            <w:vMerge w:val="continue"/>
            <w:vAlign w:val="center"/>
          </w:tcPr>
          <w:p w14:paraId="729F13C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40405C4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23226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507" w:type="dxa"/>
            <w:vMerge w:val="continue"/>
            <w:vAlign w:val="center"/>
          </w:tcPr>
          <w:p w14:paraId="6C709C6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0A4E0FE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5048B1F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3.对报警控制器,模块箱,端子箱的接线情况检查。</w:t>
            </w:r>
          </w:p>
        </w:tc>
        <w:tc>
          <w:tcPr>
            <w:tcW w:w="619" w:type="dxa"/>
            <w:vAlign w:val="center"/>
          </w:tcPr>
          <w:p w14:paraId="51287F5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3953034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6666B8E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53125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507" w:type="dxa"/>
            <w:vMerge w:val="continue"/>
            <w:vAlign w:val="center"/>
          </w:tcPr>
          <w:p w14:paraId="2866C21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3993871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11C13CE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4.对声光报警系统,显示面板的检查。</w:t>
            </w:r>
          </w:p>
        </w:tc>
        <w:tc>
          <w:tcPr>
            <w:tcW w:w="619" w:type="dxa"/>
            <w:vAlign w:val="center"/>
          </w:tcPr>
          <w:p w14:paraId="507E9D5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2E6053A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3F8B443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5889A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507" w:type="dxa"/>
            <w:vMerge w:val="continue"/>
            <w:vAlign w:val="center"/>
          </w:tcPr>
          <w:p w14:paraId="15C14C4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1438C0E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6768F9EB">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5.对系统进行模拟放气试验,检查系统各。功能正常情况。</w:t>
            </w:r>
          </w:p>
        </w:tc>
        <w:tc>
          <w:tcPr>
            <w:tcW w:w="619" w:type="dxa"/>
            <w:vAlign w:val="center"/>
          </w:tcPr>
          <w:p w14:paraId="660889F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w:t>
            </w:r>
          </w:p>
        </w:tc>
        <w:tc>
          <w:tcPr>
            <w:tcW w:w="2381" w:type="dxa"/>
            <w:vMerge w:val="continue"/>
            <w:vAlign w:val="center"/>
          </w:tcPr>
          <w:p w14:paraId="5BEBB09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6AA50F9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7D75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507" w:type="dxa"/>
            <w:vMerge w:val="continue"/>
            <w:vAlign w:val="center"/>
          </w:tcPr>
          <w:p w14:paraId="3116E86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32E6C44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79D12CB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6.对单向阀、高压软管、集流管、阀驱动装置、管网等系统部件检查。</w:t>
            </w:r>
          </w:p>
        </w:tc>
        <w:tc>
          <w:tcPr>
            <w:tcW w:w="619" w:type="dxa"/>
            <w:vAlign w:val="center"/>
          </w:tcPr>
          <w:p w14:paraId="35E2E68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0F7B0BD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71696CE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5FAB1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507" w:type="dxa"/>
            <w:vMerge w:val="continue"/>
            <w:vAlign w:val="center"/>
          </w:tcPr>
          <w:p w14:paraId="3DEE430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2AA8ABC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70E0464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7.灭火剂储瓶间设备、灭火剂输送管道和支吊管道固定有无松动检查。</w:t>
            </w:r>
          </w:p>
        </w:tc>
        <w:tc>
          <w:tcPr>
            <w:tcW w:w="619" w:type="dxa"/>
            <w:vAlign w:val="center"/>
          </w:tcPr>
          <w:p w14:paraId="59E768F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0159367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1E5D96E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366FE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507" w:type="dxa"/>
            <w:vMerge w:val="restart"/>
            <w:vAlign w:val="center"/>
          </w:tcPr>
          <w:p w14:paraId="11DDBFA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七</w:t>
            </w:r>
          </w:p>
        </w:tc>
        <w:tc>
          <w:tcPr>
            <w:tcW w:w="843" w:type="dxa"/>
            <w:vMerge w:val="restart"/>
            <w:vAlign w:val="center"/>
          </w:tcPr>
          <w:p w14:paraId="4FB5276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消防电话</w:t>
            </w:r>
          </w:p>
        </w:tc>
        <w:tc>
          <w:tcPr>
            <w:tcW w:w="4772" w:type="dxa"/>
            <w:gridSpan w:val="2"/>
            <w:vAlign w:val="center"/>
          </w:tcPr>
          <w:p w14:paraId="7FEB120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1.对消防电话系统主机测试。</w:t>
            </w:r>
          </w:p>
        </w:tc>
        <w:tc>
          <w:tcPr>
            <w:tcW w:w="619" w:type="dxa"/>
            <w:vAlign w:val="center"/>
          </w:tcPr>
          <w:p w14:paraId="640AD89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restart"/>
            <w:vAlign w:val="center"/>
          </w:tcPr>
          <w:p w14:paraId="51EB931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p w14:paraId="6E9327F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08ACAF4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4F3D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07" w:type="dxa"/>
            <w:vMerge w:val="continue"/>
            <w:vAlign w:val="center"/>
          </w:tcPr>
          <w:p w14:paraId="595BA03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0F92DDF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1980216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2.检查各分机电话的性能。</w:t>
            </w:r>
          </w:p>
        </w:tc>
        <w:tc>
          <w:tcPr>
            <w:tcW w:w="619" w:type="dxa"/>
            <w:vAlign w:val="center"/>
          </w:tcPr>
          <w:p w14:paraId="3DA309B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1021AC0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049DE73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74DD1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07" w:type="dxa"/>
            <w:vMerge w:val="continue"/>
            <w:vAlign w:val="center"/>
          </w:tcPr>
          <w:p w14:paraId="753394A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5826D73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30F187C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3.对插孔电话进行测试，确保通话正常。</w:t>
            </w:r>
          </w:p>
        </w:tc>
        <w:tc>
          <w:tcPr>
            <w:tcW w:w="619" w:type="dxa"/>
            <w:vAlign w:val="center"/>
          </w:tcPr>
          <w:p w14:paraId="1CF8809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w:t>
            </w:r>
          </w:p>
        </w:tc>
        <w:tc>
          <w:tcPr>
            <w:tcW w:w="2381" w:type="dxa"/>
            <w:vMerge w:val="continue"/>
            <w:vAlign w:val="center"/>
          </w:tcPr>
          <w:p w14:paraId="49CB47F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5125EE6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5B5DD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507" w:type="dxa"/>
            <w:vMerge w:val="restart"/>
            <w:vAlign w:val="center"/>
          </w:tcPr>
          <w:p w14:paraId="17CCAD2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八</w:t>
            </w:r>
          </w:p>
        </w:tc>
        <w:tc>
          <w:tcPr>
            <w:tcW w:w="843" w:type="dxa"/>
            <w:vMerge w:val="restart"/>
            <w:vAlign w:val="center"/>
          </w:tcPr>
          <w:p w14:paraId="38D6E13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机械加压防排烟系统</w:t>
            </w:r>
          </w:p>
        </w:tc>
        <w:tc>
          <w:tcPr>
            <w:tcW w:w="4772" w:type="dxa"/>
            <w:gridSpan w:val="2"/>
            <w:vAlign w:val="center"/>
          </w:tcPr>
          <w:p w14:paraId="7F5B24D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1.对风机及电控制箱的检查维护与功能测试。</w:t>
            </w:r>
          </w:p>
        </w:tc>
        <w:tc>
          <w:tcPr>
            <w:tcW w:w="619" w:type="dxa"/>
            <w:vAlign w:val="center"/>
          </w:tcPr>
          <w:p w14:paraId="0167E4B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restart"/>
            <w:vAlign w:val="center"/>
          </w:tcPr>
          <w:p w14:paraId="46A302C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p w14:paraId="79FB139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286996C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66BF2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507" w:type="dxa"/>
            <w:vMerge w:val="continue"/>
            <w:vAlign w:val="center"/>
          </w:tcPr>
          <w:p w14:paraId="14A676D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10664B4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2AFD102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2.对送风机/阀,排烟机/阀,防火阀的清洁及功能测试。</w:t>
            </w:r>
          </w:p>
        </w:tc>
        <w:tc>
          <w:tcPr>
            <w:tcW w:w="619" w:type="dxa"/>
            <w:vAlign w:val="center"/>
          </w:tcPr>
          <w:p w14:paraId="3835053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7B6A19E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266DF3E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12A70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507" w:type="dxa"/>
            <w:vMerge w:val="continue"/>
            <w:vAlign w:val="center"/>
          </w:tcPr>
          <w:p w14:paraId="6692748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7D2ECA1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c>
          <w:tcPr>
            <w:tcW w:w="4772" w:type="dxa"/>
            <w:gridSpan w:val="2"/>
            <w:vAlign w:val="center"/>
          </w:tcPr>
          <w:p w14:paraId="13C89F90">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3.对系统进行联动测试。</w:t>
            </w:r>
          </w:p>
        </w:tc>
        <w:tc>
          <w:tcPr>
            <w:tcW w:w="619" w:type="dxa"/>
            <w:vAlign w:val="center"/>
          </w:tcPr>
          <w:p w14:paraId="21D44BE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w:t>
            </w:r>
          </w:p>
        </w:tc>
        <w:tc>
          <w:tcPr>
            <w:tcW w:w="2381" w:type="dxa"/>
            <w:vMerge w:val="continue"/>
            <w:vAlign w:val="center"/>
          </w:tcPr>
          <w:p w14:paraId="6C222D0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vertAlign w:val="baseline"/>
              </w:rPr>
            </w:pPr>
          </w:p>
        </w:tc>
        <w:tc>
          <w:tcPr>
            <w:tcW w:w="628" w:type="dxa"/>
            <w:vAlign w:val="center"/>
          </w:tcPr>
          <w:p w14:paraId="5A5417C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vertAlign w:val="baseline"/>
              </w:rPr>
            </w:pPr>
          </w:p>
        </w:tc>
      </w:tr>
      <w:tr w14:paraId="21959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507" w:type="dxa"/>
            <w:vMerge w:val="continue"/>
            <w:vAlign w:val="center"/>
          </w:tcPr>
          <w:p w14:paraId="03ADC2D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5B366F2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468A7483">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4.检查风机控制柜电源指示是否正常。</w:t>
            </w:r>
          </w:p>
        </w:tc>
        <w:tc>
          <w:tcPr>
            <w:tcW w:w="619" w:type="dxa"/>
            <w:vAlign w:val="center"/>
          </w:tcPr>
          <w:p w14:paraId="49E50A0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512C173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2B714DE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33383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507" w:type="dxa"/>
            <w:vMerge w:val="continue"/>
            <w:vAlign w:val="center"/>
          </w:tcPr>
          <w:p w14:paraId="0AF02D3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42001B6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767CE97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5.定期对风机控制箱的灰尘进行清洁，对控制柜接线镙丝松动的进行紧固处理。</w:t>
            </w:r>
          </w:p>
        </w:tc>
        <w:tc>
          <w:tcPr>
            <w:tcW w:w="619" w:type="dxa"/>
            <w:vAlign w:val="center"/>
          </w:tcPr>
          <w:p w14:paraId="1EDDD7A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06C3CFB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6F5DBF1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208D3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507" w:type="dxa"/>
            <w:vMerge w:val="continue"/>
            <w:vAlign w:val="center"/>
          </w:tcPr>
          <w:p w14:paraId="68A7A3A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560206A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5789293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6.检查风机的运转情况，是否有杂音，风机皮带是否有松动等异常情况。</w:t>
            </w:r>
          </w:p>
        </w:tc>
        <w:tc>
          <w:tcPr>
            <w:tcW w:w="619" w:type="dxa"/>
            <w:vAlign w:val="center"/>
          </w:tcPr>
          <w:p w14:paraId="335532F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w:t>
            </w:r>
          </w:p>
        </w:tc>
        <w:tc>
          <w:tcPr>
            <w:tcW w:w="2381" w:type="dxa"/>
            <w:vMerge w:val="continue"/>
            <w:vAlign w:val="center"/>
          </w:tcPr>
          <w:p w14:paraId="5F17A85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1CC3373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2664D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507" w:type="dxa"/>
            <w:vMerge w:val="continue"/>
            <w:vAlign w:val="center"/>
          </w:tcPr>
          <w:p w14:paraId="03000DF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4334EC6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79DFE4F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7.检查防火门闭门器在火警状态下的动作功能。</w:t>
            </w:r>
          </w:p>
        </w:tc>
        <w:tc>
          <w:tcPr>
            <w:tcW w:w="619" w:type="dxa"/>
            <w:vAlign w:val="center"/>
          </w:tcPr>
          <w:p w14:paraId="0F465E1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3CDEADE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6A928D2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20546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07" w:type="dxa"/>
            <w:vMerge w:val="restart"/>
            <w:vAlign w:val="center"/>
          </w:tcPr>
          <w:p w14:paraId="61C5418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九</w:t>
            </w:r>
          </w:p>
        </w:tc>
        <w:tc>
          <w:tcPr>
            <w:tcW w:w="843" w:type="dxa"/>
            <w:vMerge w:val="restart"/>
            <w:vAlign w:val="center"/>
          </w:tcPr>
          <w:p w14:paraId="33F79A8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烟雾探测预警系统</w:t>
            </w:r>
          </w:p>
        </w:tc>
        <w:tc>
          <w:tcPr>
            <w:tcW w:w="4772" w:type="dxa"/>
            <w:gridSpan w:val="2"/>
            <w:vAlign w:val="center"/>
          </w:tcPr>
          <w:p w14:paraId="1DB93B1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1.对系统管道进行检查。</w:t>
            </w:r>
          </w:p>
        </w:tc>
        <w:tc>
          <w:tcPr>
            <w:tcW w:w="619" w:type="dxa"/>
            <w:vAlign w:val="center"/>
          </w:tcPr>
          <w:p w14:paraId="6DC2B22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restart"/>
            <w:vAlign w:val="center"/>
          </w:tcPr>
          <w:p w14:paraId="3E96941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p w14:paraId="490388F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1D5590E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0B3B4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07" w:type="dxa"/>
            <w:vMerge w:val="continue"/>
            <w:vAlign w:val="center"/>
          </w:tcPr>
          <w:p w14:paraId="1DB0587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141623D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13BC39B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2.对控制器的检查测试。</w:t>
            </w:r>
          </w:p>
        </w:tc>
        <w:tc>
          <w:tcPr>
            <w:tcW w:w="619" w:type="dxa"/>
            <w:vAlign w:val="center"/>
          </w:tcPr>
          <w:p w14:paraId="07EA9CD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2D15E8D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32D8127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4CD7A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07" w:type="dxa"/>
            <w:vMerge w:val="continue"/>
            <w:vAlign w:val="center"/>
          </w:tcPr>
          <w:p w14:paraId="6DC3B25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23BD745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008EC5C3">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3.检查电源。</w:t>
            </w:r>
          </w:p>
        </w:tc>
        <w:tc>
          <w:tcPr>
            <w:tcW w:w="619" w:type="dxa"/>
            <w:vAlign w:val="center"/>
          </w:tcPr>
          <w:p w14:paraId="01288F6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661392A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327901F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1456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07" w:type="dxa"/>
            <w:vMerge w:val="continue"/>
            <w:vAlign w:val="center"/>
          </w:tcPr>
          <w:p w14:paraId="7938E92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4EDB07C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2E17A77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4.检查绝对气流。</w:t>
            </w:r>
          </w:p>
        </w:tc>
        <w:tc>
          <w:tcPr>
            <w:tcW w:w="619" w:type="dxa"/>
            <w:vAlign w:val="center"/>
          </w:tcPr>
          <w:p w14:paraId="27B7841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w:t>
            </w:r>
          </w:p>
        </w:tc>
        <w:tc>
          <w:tcPr>
            <w:tcW w:w="2381" w:type="dxa"/>
            <w:vMerge w:val="continue"/>
            <w:vAlign w:val="center"/>
          </w:tcPr>
          <w:p w14:paraId="07D89E6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40B08D1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3BFFB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07" w:type="dxa"/>
            <w:vMerge w:val="continue"/>
            <w:vAlign w:val="center"/>
          </w:tcPr>
          <w:p w14:paraId="3958C9F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58239D8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1E802BF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5.清洁采样点。</w:t>
            </w:r>
          </w:p>
        </w:tc>
        <w:tc>
          <w:tcPr>
            <w:tcW w:w="619" w:type="dxa"/>
            <w:vAlign w:val="center"/>
          </w:tcPr>
          <w:p w14:paraId="5855CCB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w:t>
            </w:r>
          </w:p>
        </w:tc>
        <w:tc>
          <w:tcPr>
            <w:tcW w:w="2381" w:type="dxa"/>
            <w:vMerge w:val="continue"/>
            <w:vAlign w:val="center"/>
          </w:tcPr>
          <w:p w14:paraId="1AF00F9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0BAF19E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7E04E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507" w:type="dxa"/>
            <w:vMerge w:val="continue"/>
            <w:vAlign w:val="center"/>
          </w:tcPr>
          <w:p w14:paraId="3694DE2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327FF88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639E5823">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6.检查过滤器。</w:t>
            </w:r>
          </w:p>
        </w:tc>
        <w:tc>
          <w:tcPr>
            <w:tcW w:w="619" w:type="dxa"/>
            <w:vAlign w:val="center"/>
          </w:tcPr>
          <w:p w14:paraId="32E536B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48CA58A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1812807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36AE0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507" w:type="dxa"/>
            <w:vMerge w:val="continue"/>
            <w:vAlign w:val="center"/>
          </w:tcPr>
          <w:p w14:paraId="28DEE80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04F0C35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0D26DBC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7.每年进行1次空气采样孔、采样管网的清扫。</w:t>
            </w:r>
          </w:p>
        </w:tc>
        <w:tc>
          <w:tcPr>
            <w:tcW w:w="619" w:type="dxa"/>
            <w:vAlign w:val="center"/>
          </w:tcPr>
          <w:p w14:paraId="4D10562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2E3796F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528EFAA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121E2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507" w:type="dxa"/>
            <w:vMerge w:val="restart"/>
            <w:vAlign w:val="center"/>
          </w:tcPr>
          <w:p w14:paraId="54E5547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十</w:t>
            </w:r>
          </w:p>
        </w:tc>
        <w:tc>
          <w:tcPr>
            <w:tcW w:w="843" w:type="dxa"/>
            <w:vMerge w:val="restart"/>
            <w:vAlign w:val="center"/>
          </w:tcPr>
          <w:p w14:paraId="6870779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防火卷帘门系统</w:t>
            </w:r>
          </w:p>
        </w:tc>
        <w:tc>
          <w:tcPr>
            <w:tcW w:w="4772" w:type="dxa"/>
            <w:gridSpan w:val="2"/>
            <w:vAlign w:val="center"/>
          </w:tcPr>
          <w:p w14:paraId="5A676BA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1.对卷帘门的外观检查,卡脱槽位状况。</w:t>
            </w:r>
          </w:p>
        </w:tc>
        <w:tc>
          <w:tcPr>
            <w:tcW w:w="619" w:type="dxa"/>
            <w:vAlign w:val="center"/>
          </w:tcPr>
          <w:p w14:paraId="7DB66AB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w:t>
            </w:r>
          </w:p>
        </w:tc>
        <w:tc>
          <w:tcPr>
            <w:tcW w:w="2381" w:type="dxa"/>
            <w:vMerge w:val="restart"/>
            <w:vAlign w:val="center"/>
          </w:tcPr>
          <w:p w14:paraId="4966964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p w14:paraId="25A2490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307D6DD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17896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507" w:type="dxa"/>
            <w:vMerge w:val="continue"/>
            <w:vAlign w:val="center"/>
          </w:tcPr>
          <w:p w14:paraId="65765A0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1861882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3424379D">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2.对电气控制箱内部电路检查,并测试控制功能。</w:t>
            </w:r>
          </w:p>
        </w:tc>
        <w:tc>
          <w:tcPr>
            <w:tcW w:w="619" w:type="dxa"/>
            <w:vAlign w:val="center"/>
          </w:tcPr>
          <w:p w14:paraId="4544EEF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49C68D7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4F456FE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663ED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507" w:type="dxa"/>
            <w:vMerge w:val="continue"/>
            <w:vAlign w:val="center"/>
          </w:tcPr>
          <w:p w14:paraId="17A9F0B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19647ED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2AE44C80">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3.对系统进行手动及自动测试,测试联动控制功能。</w:t>
            </w:r>
          </w:p>
        </w:tc>
        <w:tc>
          <w:tcPr>
            <w:tcW w:w="619" w:type="dxa"/>
            <w:vAlign w:val="center"/>
          </w:tcPr>
          <w:p w14:paraId="3A85CF3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7420CB2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41A367B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25040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trPr>
        <w:tc>
          <w:tcPr>
            <w:tcW w:w="507" w:type="dxa"/>
            <w:vMerge w:val="continue"/>
            <w:vAlign w:val="center"/>
          </w:tcPr>
          <w:p w14:paraId="232B2BD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7774148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1A18F1CB">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4.对控制箱灰尘进行清理，松动的镙丝进行加固，对齿轮轴承等传动机构进行润滑处理。</w:t>
            </w:r>
          </w:p>
        </w:tc>
        <w:tc>
          <w:tcPr>
            <w:tcW w:w="619" w:type="dxa"/>
            <w:vAlign w:val="center"/>
          </w:tcPr>
          <w:p w14:paraId="7502DAB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563DE59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7629A81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236B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507" w:type="dxa"/>
            <w:vMerge w:val="continue"/>
            <w:vAlign w:val="center"/>
          </w:tcPr>
          <w:p w14:paraId="71006AB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03F77F8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577E50D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5.升降机有无异常杂声或振动。</w:t>
            </w:r>
          </w:p>
        </w:tc>
        <w:tc>
          <w:tcPr>
            <w:tcW w:w="619" w:type="dxa"/>
            <w:vAlign w:val="center"/>
          </w:tcPr>
          <w:p w14:paraId="5B8141C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w:t>
            </w:r>
          </w:p>
        </w:tc>
        <w:tc>
          <w:tcPr>
            <w:tcW w:w="2381" w:type="dxa"/>
            <w:vMerge w:val="continue"/>
            <w:vAlign w:val="center"/>
          </w:tcPr>
          <w:p w14:paraId="1D979ED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40CDF1D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7C58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507" w:type="dxa"/>
            <w:vMerge w:val="restart"/>
            <w:vAlign w:val="center"/>
          </w:tcPr>
          <w:p w14:paraId="6D25923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十一</w:t>
            </w:r>
          </w:p>
        </w:tc>
        <w:tc>
          <w:tcPr>
            <w:tcW w:w="843" w:type="dxa"/>
            <w:vMerge w:val="restart"/>
            <w:vAlign w:val="center"/>
          </w:tcPr>
          <w:p w14:paraId="1710304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红外线对射报警系统</w:t>
            </w:r>
          </w:p>
        </w:tc>
        <w:tc>
          <w:tcPr>
            <w:tcW w:w="4772" w:type="dxa"/>
            <w:gridSpan w:val="2"/>
            <w:vAlign w:val="center"/>
          </w:tcPr>
          <w:p w14:paraId="04E41A7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1.检查外观并清洁。</w:t>
            </w:r>
          </w:p>
        </w:tc>
        <w:tc>
          <w:tcPr>
            <w:tcW w:w="619" w:type="dxa"/>
            <w:vAlign w:val="center"/>
          </w:tcPr>
          <w:p w14:paraId="31B1A33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w:t>
            </w:r>
          </w:p>
        </w:tc>
        <w:tc>
          <w:tcPr>
            <w:tcW w:w="2381" w:type="dxa"/>
            <w:vMerge w:val="restart"/>
            <w:vAlign w:val="center"/>
          </w:tcPr>
          <w:p w14:paraId="5561AF4D">
            <w:pPr>
              <w:keepNext w:val="0"/>
              <w:keepLines w:val="0"/>
              <w:pageBreakBefore w:val="0"/>
              <w:widowControl w:val="0"/>
              <w:kinsoku/>
              <w:wordWrap/>
              <w:overflowPunct/>
              <w:topLinePunct w:val="0"/>
              <w:autoSpaceDE/>
              <w:autoSpaceDN/>
              <w:bidi w:val="0"/>
              <w:adjustRightInd w:val="0"/>
              <w:snapToGrid w:val="0"/>
              <w:spacing w:line="560" w:lineRule="exact"/>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p w14:paraId="729E761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647E364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3BAC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507" w:type="dxa"/>
            <w:vMerge w:val="continue"/>
            <w:vAlign w:val="center"/>
          </w:tcPr>
          <w:p w14:paraId="0D5381D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1C9C489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5D14A1F0">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2.发射端及接收端镜片清洁。</w:t>
            </w:r>
          </w:p>
        </w:tc>
        <w:tc>
          <w:tcPr>
            <w:tcW w:w="619" w:type="dxa"/>
            <w:vAlign w:val="center"/>
          </w:tcPr>
          <w:p w14:paraId="65C1FA4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w:t>
            </w:r>
          </w:p>
        </w:tc>
        <w:tc>
          <w:tcPr>
            <w:tcW w:w="2381" w:type="dxa"/>
            <w:vMerge w:val="continue"/>
            <w:vAlign w:val="center"/>
          </w:tcPr>
          <w:p w14:paraId="6CB0EB0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1F0B257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7260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507" w:type="dxa"/>
            <w:vMerge w:val="continue"/>
            <w:vAlign w:val="center"/>
          </w:tcPr>
          <w:p w14:paraId="49161FF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5D17D57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4C6B867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3.系统手动功能测试。</w:t>
            </w:r>
          </w:p>
        </w:tc>
        <w:tc>
          <w:tcPr>
            <w:tcW w:w="619" w:type="dxa"/>
            <w:vAlign w:val="center"/>
          </w:tcPr>
          <w:p w14:paraId="414E7AD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w:t>
            </w:r>
          </w:p>
        </w:tc>
        <w:tc>
          <w:tcPr>
            <w:tcW w:w="2381" w:type="dxa"/>
            <w:vMerge w:val="continue"/>
            <w:vAlign w:val="center"/>
          </w:tcPr>
          <w:p w14:paraId="114BFC41">
            <w:pPr>
              <w:keepNext w:val="0"/>
              <w:keepLines w:val="0"/>
              <w:pageBreakBefore w:val="0"/>
              <w:widowControl w:val="0"/>
              <w:kinsoku/>
              <w:wordWrap/>
              <w:overflowPunct/>
              <w:topLinePunct w:val="0"/>
              <w:autoSpaceDE/>
              <w:autoSpaceDN/>
              <w:bidi w:val="0"/>
              <w:adjustRightInd w:val="0"/>
              <w:snapToGrid w:val="0"/>
              <w:spacing w:line="560" w:lineRule="exact"/>
              <w:ind w:firstLine="520" w:firstLineChars="0"/>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412E328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39253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507" w:type="dxa"/>
            <w:vMerge w:val="restart"/>
            <w:vAlign w:val="center"/>
          </w:tcPr>
          <w:p w14:paraId="63CDB26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十二</w:t>
            </w:r>
          </w:p>
        </w:tc>
        <w:tc>
          <w:tcPr>
            <w:tcW w:w="843" w:type="dxa"/>
            <w:vMerge w:val="restart"/>
            <w:vAlign w:val="center"/>
          </w:tcPr>
          <w:p w14:paraId="3FABD44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应急疏散照明控制系统</w:t>
            </w:r>
          </w:p>
        </w:tc>
        <w:tc>
          <w:tcPr>
            <w:tcW w:w="4772" w:type="dxa"/>
            <w:gridSpan w:val="2"/>
            <w:vAlign w:val="center"/>
          </w:tcPr>
          <w:p w14:paraId="3D284C6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1.检查安全出口指示是否正常发光。</w:t>
            </w:r>
          </w:p>
        </w:tc>
        <w:tc>
          <w:tcPr>
            <w:tcW w:w="619" w:type="dxa"/>
            <w:vAlign w:val="center"/>
          </w:tcPr>
          <w:p w14:paraId="19FB1C8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restart"/>
            <w:vAlign w:val="center"/>
          </w:tcPr>
          <w:p w14:paraId="5DA3DC9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p w14:paraId="55E0B4D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5A7233D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50D6A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507" w:type="dxa"/>
            <w:vMerge w:val="continue"/>
            <w:vAlign w:val="center"/>
          </w:tcPr>
          <w:p w14:paraId="6798CE2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03AD995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4241433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2.检查安全出口指示是否固定良好。</w:t>
            </w:r>
          </w:p>
        </w:tc>
        <w:tc>
          <w:tcPr>
            <w:tcW w:w="619" w:type="dxa"/>
            <w:vAlign w:val="center"/>
          </w:tcPr>
          <w:p w14:paraId="7198EE1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w:t>
            </w:r>
          </w:p>
        </w:tc>
        <w:tc>
          <w:tcPr>
            <w:tcW w:w="2381" w:type="dxa"/>
            <w:vMerge w:val="continue"/>
            <w:vAlign w:val="center"/>
          </w:tcPr>
          <w:p w14:paraId="1930F6C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404F4BF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7C88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507" w:type="dxa"/>
            <w:vMerge w:val="continue"/>
            <w:vAlign w:val="center"/>
          </w:tcPr>
          <w:p w14:paraId="76BE723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2E8AA7E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268B20E3">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3.测试应急照明灯是否有效。</w:t>
            </w:r>
          </w:p>
        </w:tc>
        <w:tc>
          <w:tcPr>
            <w:tcW w:w="619" w:type="dxa"/>
            <w:vAlign w:val="center"/>
          </w:tcPr>
          <w:p w14:paraId="39F434F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771528A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3EFF234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16A9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507" w:type="dxa"/>
            <w:vMerge w:val="restart"/>
            <w:vAlign w:val="center"/>
          </w:tcPr>
          <w:p w14:paraId="59218BD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十三</w:t>
            </w:r>
          </w:p>
        </w:tc>
        <w:tc>
          <w:tcPr>
            <w:tcW w:w="843" w:type="dxa"/>
            <w:vMerge w:val="restart"/>
            <w:vAlign w:val="center"/>
          </w:tcPr>
          <w:p w14:paraId="544B347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灭火器</w:t>
            </w:r>
          </w:p>
        </w:tc>
        <w:tc>
          <w:tcPr>
            <w:tcW w:w="4772" w:type="dxa"/>
            <w:gridSpan w:val="2"/>
            <w:vAlign w:val="center"/>
          </w:tcPr>
          <w:p w14:paraId="0063485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1.检查灭火器是否有效，是否失压或失重。</w:t>
            </w:r>
          </w:p>
        </w:tc>
        <w:tc>
          <w:tcPr>
            <w:tcW w:w="619" w:type="dxa"/>
            <w:vAlign w:val="center"/>
          </w:tcPr>
          <w:p w14:paraId="505847E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restart"/>
            <w:vAlign w:val="center"/>
          </w:tcPr>
          <w:p w14:paraId="6E9C80F5">
            <w:pPr>
              <w:keepNext w:val="0"/>
              <w:keepLines w:val="0"/>
              <w:pageBreakBefore w:val="0"/>
              <w:widowControl w:val="0"/>
              <w:kinsoku/>
              <w:wordWrap/>
              <w:overflowPunct/>
              <w:topLinePunct w:val="0"/>
              <w:autoSpaceDE/>
              <w:autoSpaceDN/>
              <w:bidi w:val="0"/>
              <w:adjustRightInd w:val="0"/>
              <w:snapToGrid w:val="0"/>
              <w:spacing w:line="560" w:lineRule="exact"/>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p w14:paraId="2229C2F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08FDC1E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07C3D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507" w:type="dxa"/>
            <w:vMerge w:val="continue"/>
            <w:vAlign w:val="center"/>
          </w:tcPr>
          <w:p w14:paraId="4956279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1505A75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31B64C43">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2.检查灭火器是否固定良好</w:t>
            </w:r>
          </w:p>
        </w:tc>
        <w:tc>
          <w:tcPr>
            <w:tcW w:w="619" w:type="dxa"/>
            <w:vAlign w:val="center"/>
          </w:tcPr>
          <w:p w14:paraId="43A6383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w:t>
            </w:r>
          </w:p>
        </w:tc>
        <w:tc>
          <w:tcPr>
            <w:tcW w:w="2381" w:type="dxa"/>
            <w:vMerge w:val="continue"/>
            <w:vAlign w:val="center"/>
          </w:tcPr>
          <w:p w14:paraId="570F51F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108C187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6B11A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07" w:type="dxa"/>
            <w:vMerge w:val="continue"/>
            <w:vAlign w:val="center"/>
          </w:tcPr>
          <w:p w14:paraId="1409A56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6A23769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096EFE8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3.灭火器及灭火器箱表面清洁</w:t>
            </w:r>
          </w:p>
        </w:tc>
        <w:tc>
          <w:tcPr>
            <w:tcW w:w="619" w:type="dxa"/>
            <w:vAlign w:val="center"/>
          </w:tcPr>
          <w:p w14:paraId="19AB31F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w:t>
            </w:r>
          </w:p>
        </w:tc>
        <w:tc>
          <w:tcPr>
            <w:tcW w:w="2381" w:type="dxa"/>
            <w:vMerge w:val="continue"/>
            <w:vAlign w:val="center"/>
          </w:tcPr>
          <w:p w14:paraId="10BCD35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44B07A7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05E0D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07" w:type="dxa"/>
            <w:vMerge w:val="restart"/>
            <w:vAlign w:val="center"/>
          </w:tcPr>
          <w:p w14:paraId="4739599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十四</w:t>
            </w:r>
          </w:p>
        </w:tc>
        <w:tc>
          <w:tcPr>
            <w:tcW w:w="843" w:type="dxa"/>
            <w:vMerge w:val="restart"/>
            <w:vAlign w:val="center"/>
          </w:tcPr>
          <w:p w14:paraId="406685D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消防面罩</w:t>
            </w:r>
          </w:p>
        </w:tc>
        <w:tc>
          <w:tcPr>
            <w:tcW w:w="4772" w:type="dxa"/>
            <w:gridSpan w:val="2"/>
            <w:vAlign w:val="center"/>
          </w:tcPr>
          <w:p w14:paraId="59069BA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1.检查消防面罩是否有效</w:t>
            </w:r>
          </w:p>
        </w:tc>
        <w:tc>
          <w:tcPr>
            <w:tcW w:w="619" w:type="dxa"/>
            <w:vAlign w:val="center"/>
          </w:tcPr>
          <w:p w14:paraId="70CD1B1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restart"/>
            <w:vAlign w:val="center"/>
          </w:tcPr>
          <w:p w14:paraId="21D9D848">
            <w:pPr>
              <w:keepNext w:val="0"/>
              <w:keepLines w:val="0"/>
              <w:pageBreakBefore w:val="0"/>
              <w:widowControl w:val="0"/>
              <w:kinsoku/>
              <w:wordWrap/>
              <w:overflowPunct/>
              <w:topLinePunct w:val="0"/>
              <w:autoSpaceDE/>
              <w:autoSpaceDN/>
              <w:bidi w:val="0"/>
              <w:adjustRightInd w:val="0"/>
              <w:snapToGrid w:val="0"/>
              <w:spacing w:line="560" w:lineRule="exact"/>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p w14:paraId="1CE08A3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p>
        </w:tc>
        <w:tc>
          <w:tcPr>
            <w:tcW w:w="628" w:type="dxa"/>
            <w:vAlign w:val="center"/>
          </w:tcPr>
          <w:p w14:paraId="661D089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646CE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07" w:type="dxa"/>
            <w:vMerge w:val="continue"/>
            <w:vAlign w:val="center"/>
          </w:tcPr>
          <w:p w14:paraId="53AD4D9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2518501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3E0915C3">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2.外观是否良好。</w:t>
            </w:r>
          </w:p>
        </w:tc>
        <w:tc>
          <w:tcPr>
            <w:tcW w:w="619" w:type="dxa"/>
            <w:vAlign w:val="center"/>
          </w:tcPr>
          <w:p w14:paraId="7C65528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w:t>
            </w:r>
          </w:p>
        </w:tc>
        <w:tc>
          <w:tcPr>
            <w:tcW w:w="2381" w:type="dxa"/>
            <w:vMerge w:val="continue"/>
            <w:vAlign w:val="center"/>
          </w:tcPr>
          <w:p w14:paraId="39F372A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3712B01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6D199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507" w:type="dxa"/>
            <w:vMerge w:val="continue"/>
            <w:vAlign w:val="center"/>
          </w:tcPr>
          <w:p w14:paraId="1BA14E4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0789916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1CB2457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3.表面是否清洁。</w:t>
            </w:r>
          </w:p>
        </w:tc>
        <w:tc>
          <w:tcPr>
            <w:tcW w:w="619" w:type="dxa"/>
            <w:vAlign w:val="center"/>
          </w:tcPr>
          <w:p w14:paraId="4B628AF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381" w:type="dxa"/>
            <w:vMerge w:val="continue"/>
            <w:vAlign w:val="center"/>
          </w:tcPr>
          <w:p w14:paraId="2D28326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1F46434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62FA6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507" w:type="dxa"/>
            <w:vMerge w:val="restart"/>
            <w:vAlign w:val="center"/>
          </w:tcPr>
          <w:p w14:paraId="6EF6EBE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十五</w:t>
            </w:r>
          </w:p>
        </w:tc>
        <w:tc>
          <w:tcPr>
            <w:tcW w:w="843" w:type="dxa"/>
            <w:vMerge w:val="restart"/>
            <w:vAlign w:val="center"/>
          </w:tcPr>
          <w:p w14:paraId="6762996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维保记录</w:t>
            </w:r>
          </w:p>
        </w:tc>
        <w:tc>
          <w:tcPr>
            <w:tcW w:w="4772" w:type="dxa"/>
            <w:gridSpan w:val="2"/>
            <w:vAlign w:val="center"/>
          </w:tcPr>
          <w:p w14:paraId="23FBDD50">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1.季（年）检查表。</w:t>
            </w:r>
          </w:p>
        </w:tc>
        <w:tc>
          <w:tcPr>
            <w:tcW w:w="619" w:type="dxa"/>
            <w:vAlign w:val="center"/>
          </w:tcPr>
          <w:p w14:paraId="1D04364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restart"/>
            <w:vAlign w:val="center"/>
          </w:tcPr>
          <w:p w14:paraId="4A769E0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未按规定执行，每发现一次扣1分。</w:t>
            </w:r>
          </w:p>
          <w:p w14:paraId="421D7CB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1EA418C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71613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507" w:type="dxa"/>
            <w:vMerge w:val="continue"/>
            <w:vAlign w:val="center"/>
          </w:tcPr>
          <w:p w14:paraId="7C92668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1744F20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3C4B2A1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2.控制器日检查表。</w:t>
            </w:r>
          </w:p>
        </w:tc>
        <w:tc>
          <w:tcPr>
            <w:tcW w:w="619" w:type="dxa"/>
            <w:vAlign w:val="center"/>
          </w:tcPr>
          <w:p w14:paraId="57C4DA8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2286FDA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44BE062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1CE5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507" w:type="dxa"/>
            <w:vMerge w:val="continue"/>
            <w:vAlign w:val="center"/>
          </w:tcPr>
          <w:p w14:paraId="28D13BC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3B0DF82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08BB4C9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3.火灾自动报警系统维护保养综合检测记录。</w:t>
            </w:r>
          </w:p>
        </w:tc>
        <w:tc>
          <w:tcPr>
            <w:tcW w:w="619" w:type="dxa"/>
            <w:vAlign w:val="center"/>
          </w:tcPr>
          <w:p w14:paraId="450B0FA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30A426B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17269AC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5AC85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507" w:type="dxa"/>
            <w:vMerge w:val="continue"/>
            <w:vAlign w:val="center"/>
          </w:tcPr>
          <w:p w14:paraId="4AC44B1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78D0CCB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1DA6E82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4.自动喷水灭火维护保养综合检测记录。</w:t>
            </w:r>
          </w:p>
        </w:tc>
        <w:tc>
          <w:tcPr>
            <w:tcW w:w="619" w:type="dxa"/>
            <w:vAlign w:val="center"/>
          </w:tcPr>
          <w:p w14:paraId="0AA6BD9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36F9C52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5EE6475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700A7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507" w:type="dxa"/>
            <w:vMerge w:val="continue"/>
            <w:vAlign w:val="center"/>
          </w:tcPr>
          <w:p w14:paraId="66B0FB0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2DC74C6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5D2D6F6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5.气体自动灭火保养综合检测记录。</w:t>
            </w:r>
          </w:p>
        </w:tc>
        <w:tc>
          <w:tcPr>
            <w:tcW w:w="619" w:type="dxa"/>
            <w:vAlign w:val="center"/>
          </w:tcPr>
          <w:p w14:paraId="48757EC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312748D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139AB4C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7F0A9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507" w:type="dxa"/>
            <w:vMerge w:val="continue"/>
            <w:vAlign w:val="center"/>
          </w:tcPr>
          <w:p w14:paraId="43E1CD1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7D47C21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0223AEC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6.防排烟系统维护保养综合检测记录。</w:t>
            </w:r>
          </w:p>
        </w:tc>
        <w:tc>
          <w:tcPr>
            <w:tcW w:w="619" w:type="dxa"/>
            <w:vAlign w:val="center"/>
          </w:tcPr>
          <w:p w14:paraId="18E1EFC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0F30311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2925BD0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2B618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507" w:type="dxa"/>
            <w:vMerge w:val="continue"/>
            <w:vAlign w:val="center"/>
          </w:tcPr>
          <w:p w14:paraId="672769F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6D65CE0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7C189570">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7.消防系统检测表。</w:t>
            </w:r>
          </w:p>
        </w:tc>
        <w:tc>
          <w:tcPr>
            <w:tcW w:w="619" w:type="dxa"/>
            <w:vAlign w:val="center"/>
          </w:tcPr>
          <w:p w14:paraId="5B44C6E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2AC12E5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41EF238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73D5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507" w:type="dxa"/>
            <w:vMerge w:val="continue"/>
            <w:vAlign w:val="center"/>
          </w:tcPr>
          <w:p w14:paraId="7B7D4A6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44EEE1E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573512A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8.消防泵每周测试表。</w:t>
            </w:r>
          </w:p>
        </w:tc>
        <w:tc>
          <w:tcPr>
            <w:tcW w:w="619" w:type="dxa"/>
            <w:vAlign w:val="center"/>
          </w:tcPr>
          <w:p w14:paraId="6625FB8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7337EB1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5C99A40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1C6A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507" w:type="dxa"/>
            <w:vMerge w:val="continue"/>
            <w:vAlign w:val="center"/>
          </w:tcPr>
          <w:p w14:paraId="6D330A5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273C28D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2D277460">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9.卷帘门检查表。</w:t>
            </w:r>
          </w:p>
        </w:tc>
        <w:tc>
          <w:tcPr>
            <w:tcW w:w="619" w:type="dxa"/>
            <w:vAlign w:val="center"/>
          </w:tcPr>
          <w:p w14:paraId="0A386BA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6B49AA5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5EF949D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3840C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507" w:type="dxa"/>
            <w:vMerge w:val="continue"/>
            <w:vAlign w:val="center"/>
          </w:tcPr>
          <w:p w14:paraId="0DC581B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656487F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7760495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10.灭火器检查表。</w:t>
            </w:r>
          </w:p>
        </w:tc>
        <w:tc>
          <w:tcPr>
            <w:tcW w:w="619" w:type="dxa"/>
            <w:vAlign w:val="center"/>
          </w:tcPr>
          <w:p w14:paraId="191C9DD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126B8F9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0FD471F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5B949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507" w:type="dxa"/>
            <w:vMerge w:val="continue"/>
            <w:vAlign w:val="center"/>
          </w:tcPr>
          <w:p w14:paraId="47BF11C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4208109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2478FC9C">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11.消防维保月报告。</w:t>
            </w:r>
          </w:p>
        </w:tc>
        <w:tc>
          <w:tcPr>
            <w:tcW w:w="619" w:type="dxa"/>
            <w:vAlign w:val="center"/>
          </w:tcPr>
          <w:p w14:paraId="3E2DA26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1545544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0812974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2CB5D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507" w:type="dxa"/>
            <w:vMerge w:val="continue"/>
            <w:vAlign w:val="center"/>
          </w:tcPr>
          <w:p w14:paraId="41EF2FC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00B0D56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16CC174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12.吸气式烟感探测器检查表。</w:t>
            </w:r>
          </w:p>
        </w:tc>
        <w:tc>
          <w:tcPr>
            <w:tcW w:w="619" w:type="dxa"/>
            <w:vAlign w:val="center"/>
          </w:tcPr>
          <w:p w14:paraId="07B714F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5CD2F10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72D0026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736CB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507" w:type="dxa"/>
            <w:vMerge w:val="continue"/>
            <w:vAlign w:val="center"/>
          </w:tcPr>
          <w:p w14:paraId="4208DC5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7F25902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744A144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13.消防电话检查表。</w:t>
            </w:r>
          </w:p>
        </w:tc>
        <w:tc>
          <w:tcPr>
            <w:tcW w:w="619" w:type="dxa"/>
            <w:vAlign w:val="center"/>
          </w:tcPr>
          <w:p w14:paraId="3FF7ABA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34F944B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5F72100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07EB2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507" w:type="dxa"/>
            <w:vMerge w:val="continue"/>
            <w:vAlign w:val="center"/>
          </w:tcPr>
          <w:p w14:paraId="26717E5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0046222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71762B9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14.消防广播测试表。</w:t>
            </w:r>
          </w:p>
        </w:tc>
        <w:tc>
          <w:tcPr>
            <w:tcW w:w="619" w:type="dxa"/>
            <w:vAlign w:val="center"/>
          </w:tcPr>
          <w:p w14:paraId="3CCB221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381" w:type="dxa"/>
            <w:vMerge w:val="continue"/>
            <w:vAlign w:val="center"/>
          </w:tcPr>
          <w:p w14:paraId="7FCA3AA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626DCE6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7F59B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507" w:type="dxa"/>
            <w:vMerge w:val="restart"/>
            <w:vAlign w:val="center"/>
          </w:tcPr>
          <w:p w14:paraId="2068050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十六</w:t>
            </w:r>
          </w:p>
        </w:tc>
        <w:tc>
          <w:tcPr>
            <w:tcW w:w="843" w:type="dxa"/>
            <w:vMerge w:val="restart"/>
            <w:vAlign w:val="center"/>
          </w:tcPr>
          <w:p w14:paraId="5A1178C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应急救援</w:t>
            </w:r>
          </w:p>
        </w:tc>
        <w:tc>
          <w:tcPr>
            <w:tcW w:w="4772" w:type="dxa"/>
            <w:gridSpan w:val="2"/>
            <w:vAlign w:val="center"/>
          </w:tcPr>
          <w:p w14:paraId="128AB5D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1.保持24小时维保电话畅通。</w:t>
            </w:r>
          </w:p>
        </w:tc>
        <w:tc>
          <w:tcPr>
            <w:tcW w:w="619" w:type="dxa"/>
            <w:vAlign w:val="center"/>
          </w:tcPr>
          <w:p w14:paraId="717B02C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restart"/>
            <w:vAlign w:val="center"/>
          </w:tcPr>
          <w:p w14:paraId="440125F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bottom"/>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未按规定执行，每发现一次扣1分。</w:t>
            </w:r>
          </w:p>
          <w:p w14:paraId="5CF13AEC">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7DB07F2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742D5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507" w:type="dxa"/>
            <w:vMerge w:val="continue"/>
            <w:vAlign w:val="center"/>
          </w:tcPr>
          <w:p w14:paraId="7E4688E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843" w:type="dxa"/>
            <w:vMerge w:val="continue"/>
            <w:vAlign w:val="center"/>
          </w:tcPr>
          <w:p w14:paraId="4C552A0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4772" w:type="dxa"/>
            <w:gridSpan w:val="2"/>
            <w:vAlign w:val="center"/>
          </w:tcPr>
          <w:p w14:paraId="31D026F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2.故障求救后20分钟内到达现场，及时完成故障排除及排险救援工作。</w:t>
            </w:r>
          </w:p>
        </w:tc>
        <w:tc>
          <w:tcPr>
            <w:tcW w:w="619" w:type="dxa"/>
            <w:vAlign w:val="center"/>
          </w:tcPr>
          <w:p w14:paraId="2F83914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Merge w:val="continue"/>
            <w:vAlign w:val="center"/>
          </w:tcPr>
          <w:p w14:paraId="4C56B62B">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p>
        </w:tc>
        <w:tc>
          <w:tcPr>
            <w:tcW w:w="628" w:type="dxa"/>
            <w:vAlign w:val="center"/>
          </w:tcPr>
          <w:p w14:paraId="5DD7B7E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00FF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507" w:type="dxa"/>
            <w:vAlign w:val="center"/>
          </w:tcPr>
          <w:p w14:paraId="1A375AE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十七</w:t>
            </w:r>
          </w:p>
        </w:tc>
        <w:tc>
          <w:tcPr>
            <w:tcW w:w="843" w:type="dxa"/>
            <w:vAlign w:val="center"/>
          </w:tcPr>
          <w:p w14:paraId="5CA0E0D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维保人员表现</w:t>
            </w:r>
          </w:p>
        </w:tc>
        <w:tc>
          <w:tcPr>
            <w:tcW w:w="4772" w:type="dxa"/>
            <w:gridSpan w:val="2"/>
            <w:vAlign w:val="center"/>
          </w:tcPr>
          <w:p w14:paraId="029801A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消防维保单位施工人员现场操作规范及要求。</w:t>
            </w:r>
          </w:p>
        </w:tc>
        <w:tc>
          <w:tcPr>
            <w:tcW w:w="619" w:type="dxa"/>
            <w:vAlign w:val="center"/>
          </w:tcPr>
          <w:p w14:paraId="4B3CDB1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381" w:type="dxa"/>
            <w:vAlign w:val="center"/>
          </w:tcPr>
          <w:p w14:paraId="611E3B7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0" w:lineRule="exact"/>
              <w:ind w:left="0" w:leftChars="0" w:firstLine="0" w:firstLineChars="0"/>
              <w:jc w:val="left"/>
              <w:textAlignment w:val="bottom"/>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未按规定执行，每发现一次扣1分。</w:t>
            </w:r>
          </w:p>
        </w:tc>
        <w:tc>
          <w:tcPr>
            <w:tcW w:w="628" w:type="dxa"/>
            <w:vAlign w:val="center"/>
          </w:tcPr>
          <w:p w14:paraId="2177A4B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01EAB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6122" w:type="dxa"/>
            <w:gridSpan w:val="4"/>
            <w:vAlign w:val="center"/>
          </w:tcPr>
          <w:p w14:paraId="2B41F8E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合计</w:t>
            </w:r>
          </w:p>
        </w:tc>
        <w:tc>
          <w:tcPr>
            <w:tcW w:w="619" w:type="dxa"/>
            <w:vAlign w:val="center"/>
          </w:tcPr>
          <w:p w14:paraId="24E49A0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w:t>
            </w:r>
          </w:p>
        </w:tc>
        <w:tc>
          <w:tcPr>
            <w:tcW w:w="2381" w:type="dxa"/>
            <w:vAlign w:val="center"/>
          </w:tcPr>
          <w:p w14:paraId="5059138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sz w:val="24"/>
                <w:szCs w:val="24"/>
                <w:highlight w:val="none"/>
                <w:lang w:val="en-US" w:eastAsia="zh-CN"/>
              </w:rPr>
              <w:t>扣分：</w:t>
            </w:r>
          </w:p>
        </w:tc>
        <w:tc>
          <w:tcPr>
            <w:tcW w:w="628" w:type="dxa"/>
            <w:vAlign w:val="center"/>
          </w:tcPr>
          <w:p w14:paraId="7212BB8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p>
        </w:tc>
      </w:tr>
      <w:tr w14:paraId="5B785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9750" w:type="dxa"/>
            <w:gridSpan w:val="7"/>
            <w:vAlign w:val="center"/>
          </w:tcPr>
          <w:p w14:paraId="126AB0D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乙方</w:t>
            </w:r>
            <w:r>
              <w:rPr>
                <w:rFonts w:hint="eastAsia" w:asciiTheme="minorEastAsia" w:hAnsiTheme="minorEastAsia" w:eastAsiaTheme="minorEastAsia" w:cstheme="minorEastAsia"/>
                <w:b w:val="0"/>
                <w:bCs w:val="0"/>
                <w:sz w:val="24"/>
                <w:szCs w:val="24"/>
                <w:highlight w:val="none"/>
              </w:rPr>
              <w:t>确保现场工作人员严格遵守</w:t>
            </w: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的相关纪律和制度，严禁无故脱岗，对日常服务等进行满意度测评打分，并建立台账。每</w:t>
            </w:r>
            <w:r>
              <w:rPr>
                <w:rFonts w:hint="eastAsia" w:asciiTheme="minorEastAsia" w:hAnsiTheme="minorEastAsia" w:eastAsiaTheme="minorEastAsia" w:cstheme="minorEastAsia"/>
                <w:b w:val="0"/>
                <w:bCs w:val="0"/>
                <w:sz w:val="24"/>
                <w:szCs w:val="24"/>
                <w:highlight w:val="none"/>
                <w:lang w:val="en-US" w:eastAsia="zh-CN"/>
              </w:rPr>
              <w:t>月</w:t>
            </w:r>
            <w:r>
              <w:rPr>
                <w:rFonts w:hint="eastAsia" w:asciiTheme="minorEastAsia" w:hAnsiTheme="minorEastAsia" w:eastAsiaTheme="minorEastAsia" w:cstheme="minorEastAsia"/>
                <w:b w:val="0"/>
                <w:bCs w:val="0"/>
                <w:sz w:val="24"/>
                <w:szCs w:val="24"/>
                <w:highlight w:val="none"/>
              </w:rPr>
              <w:t>为一个考核周期，按</w:t>
            </w:r>
            <w:r>
              <w:rPr>
                <w:rFonts w:hint="eastAsia" w:asciiTheme="minorEastAsia" w:hAnsiTheme="minorEastAsia" w:eastAsiaTheme="minorEastAsia" w:cstheme="minorEastAsia"/>
                <w:b w:val="0"/>
                <w:bCs w:val="0"/>
                <w:sz w:val="24"/>
                <w:szCs w:val="24"/>
                <w:highlight w:val="none"/>
                <w:lang w:val="en-US" w:eastAsia="zh-CN"/>
              </w:rPr>
              <w:t>月</w:t>
            </w:r>
            <w:r>
              <w:rPr>
                <w:rFonts w:hint="eastAsia" w:asciiTheme="minorEastAsia" w:hAnsiTheme="minorEastAsia" w:eastAsiaTheme="minorEastAsia" w:cstheme="minorEastAsia"/>
                <w:b w:val="0"/>
                <w:bCs w:val="0"/>
                <w:sz w:val="24"/>
                <w:szCs w:val="24"/>
                <w:highlight w:val="none"/>
              </w:rPr>
              <w:t>度结算</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lang w:val="en-US" w:eastAsia="zh-CN"/>
              </w:rPr>
              <w:t>按年支付</w:t>
            </w:r>
            <w:r>
              <w:rPr>
                <w:rFonts w:hint="eastAsia" w:asciiTheme="minorEastAsia" w:hAnsiTheme="minorEastAsia" w:eastAsiaTheme="minorEastAsia" w:cstheme="minorEastAsia"/>
                <w:b w:val="0"/>
                <w:bCs w:val="0"/>
                <w:sz w:val="24"/>
                <w:szCs w:val="24"/>
                <w:highlight w:val="none"/>
              </w:rPr>
              <w:t>。考核得分在90-100分为优，全额支付</w:t>
            </w:r>
            <w:r>
              <w:rPr>
                <w:rFonts w:hint="eastAsia" w:asciiTheme="minorEastAsia" w:hAnsiTheme="minorEastAsia" w:eastAsiaTheme="minorEastAsia" w:cstheme="minorEastAsia"/>
                <w:b w:val="0"/>
                <w:bCs w:val="0"/>
                <w:sz w:val="24"/>
                <w:szCs w:val="24"/>
                <w:highlight w:val="none"/>
                <w:lang w:val="en-US" w:eastAsia="zh-CN"/>
              </w:rPr>
              <w:t>月</w:t>
            </w:r>
            <w:r>
              <w:rPr>
                <w:rFonts w:hint="eastAsia" w:asciiTheme="minorEastAsia" w:hAnsiTheme="minorEastAsia" w:eastAsiaTheme="minorEastAsia" w:cstheme="minorEastAsia"/>
                <w:b w:val="0"/>
                <w:bCs w:val="0"/>
                <w:sz w:val="24"/>
                <w:szCs w:val="24"/>
                <w:highlight w:val="none"/>
              </w:rPr>
              <w:t>度服务费；考核得分在80-89分为良好，扣</w:t>
            </w:r>
            <w:r>
              <w:rPr>
                <w:rFonts w:hint="eastAsia" w:asciiTheme="minorEastAsia" w:hAnsiTheme="minorEastAsia" w:eastAsiaTheme="minorEastAsia" w:cstheme="minorEastAsia"/>
                <w:b w:val="0"/>
                <w:bCs w:val="0"/>
                <w:sz w:val="24"/>
                <w:szCs w:val="24"/>
                <w:highlight w:val="none"/>
                <w:lang w:val="en-US" w:eastAsia="zh-CN"/>
              </w:rPr>
              <w:t>当期</w:t>
            </w:r>
            <w:r>
              <w:rPr>
                <w:rFonts w:hint="eastAsia" w:asciiTheme="minorEastAsia" w:hAnsiTheme="minorEastAsia" w:eastAsiaTheme="minorEastAsia" w:cstheme="minorEastAsia"/>
                <w:b w:val="0"/>
                <w:bCs w:val="0"/>
                <w:sz w:val="24"/>
                <w:szCs w:val="24"/>
                <w:highlight w:val="none"/>
              </w:rPr>
              <w:t>应付服务费的5%；考核得分在70-80分为一般，扣</w:t>
            </w:r>
            <w:r>
              <w:rPr>
                <w:rFonts w:hint="eastAsia" w:asciiTheme="minorEastAsia" w:hAnsiTheme="minorEastAsia" w:eastAsiaTheme="minorEastAsia" w:cstheme="minorEastAsia"/>
                <w:b w:val="0"/>
                <w:bCs w:val="0"/>
                <w:sz w:val="24"/>
                <w:szCs w:val="24"/>
                <w:highlight w:val="none"/>
                <w:lang w:val="en-US" w:eastAsia="zh-CN"/>
              </w:rPr>
              <w:t>当期</w:t>
            </w:r>
            <w:r>
              <w:rPr>
                <w:rFonts w:hint="eastAsia" w:asciiTheme="minorEastAsia" w:hAnsiTheme="minorEastAsia" w:eastAsiaTheme="minorEastAsia" w:cstheme="minorEastAsia"/>
                <w:b w:val="0"/>
                <w:bCs w:val="0"/>
                <w:sz w:val="24"/>
                <w:szCs w:val="24"/>
                <w:highlight w:val="none"/>
              </w:rPr>
              <w:t>应付服务费的10%；考核得分在70分以下为差，</w:t>
            </w: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将要求</w:t>
            </w:r>
            <w:r>
              <w:rPr>
                <w:rFonts w:hint="eastAsia" w:asciiTheme="minorEastAsia" w:hAnsiTheme="minorEastAsia" w:eastAsiaTheme="minorEastAsia" w:cstheme="minorEastAsia"/>
                <w:b w:val="0"/>
                <w:bCs w:val="0"/>
                <w:sz w:val="24"/>
                <w:szCs w:val="24"/>
                <w:highlight w:val="none"/>
                <w:lang w:eastAsia="zh-CN"/>
              </w:rPr>
              <w:t>乙方</w:t>
            </w:r>
            <w:r>
              <w:rPr>
                <w:rFonts w:hint="eastAsia" w:asciiTheme="minorEastAsia" w:hAnsiTheme="minorEastAsia" w:eastAsiaTheme="minorEastAsia" w:cstheme="minorEastAsia"/>
                <w:b w:val="0"/>
                <w:bCs w:val="0"/>
                <w:sz w:val="24"/>
                <w:szCs w:val="24"/>
                <w:highlight w:val="none"/>
              </w:rPr>
              <w:t>对相关工作进行限期整改，整改后经随机抽查达到良好情形的，扣</w:t>
            </w:r>
            <w:r>
              <w:rPr>
                <w:rFonts w:hint="eastAsia" w:asciiTheme="minorEastAsia" w:hAnsiTheme="minorEastAsia" w:eastAsiaTheme="minorEastAsia" w:cstheme="minorEastAsia"/>
                <w:b w:val="0"/>
                <w:bCs w:val="0"/>
                <w:sz w:val="24"/>
                <w:szCs w:val="24"/>
                <w:highlight w:val="none"/>
                <w:lang w:val="en-US" w:eastAsia="zh-CN"/>
              </w:rPr>
              <w:t>当期</w:t>
            </w:r>
            <w:r>
              <w:rPr>
                <w:rFonts w:hint="eastAsia" w:asciiTheme="minorEastAsia" w:hAnsiTheme="minorEastAsia" w:eastAsiaTheme="minorEastAsia" w:cstheme="minorEastAsia"/>
                <w:b w:val="0"/>
                <w:bCs w:val="0"/>
                <w:sz w:val="24"/>
                <w:szCs w:val="24"/>
                <w:highlight w:val="none"/>
              </w:rPr>
              <w:t>应付服务费的15%；经过限期整改仍达不到良好情形的或拒不整改的，</w:t>
            </w: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有权终止合同，</w:t>
            </w: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相关损失由</w:t>
            </w:r>
            <w:r>
              <w:rPr>
                <w:rFonts w:hint="eastAsia" w:asciiTheme="minorEastAsia" w:hAnsiTheme="minorEastAsia" w:eastAsiaTheme="minorEastAsia" w:cstheme="minorEastAsia"/>
                <w:b w:val="0"/>
                <w:bCs w:val="0"/>
                <w:sz w:val="24"/>
                <w:szCs w:val="24"/>
                <w:highlight w:val="none"/>
                <w:lang w:eastAsia="zh-CN"/>
              </w:rPr>
              <w:t>乙方</w:t>
            </w:r>
            <w:r>
              <w:rPr>
                <w:rFonts w:hint="eastAsia" w:asciiTheme="minorEastAsia" w:hAnsiTheme="minorEastAsia" w:eastAsiaTheme="minorEastAsia" w:cstheme="minorEastAsia"/>
                <w:b w:val="0"/>
                <w:bCs w:val="0"/>
                <w:sz w:val="24"/>
                <w:szCs w:val="24"/>
                <w:highlight w:val="none"/>
              </w:rPr>
              <w:t>承担。</w:t>
            </w:r>
          </w:p>
        </w:tc>
      </w:tr>
      <w:tr w14:paraId="39AED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1" w:hRule="atLeast"/>
        </w:trPr>
        <w:tc>
          <w:tcPr>
            <w:tcW w:w="3404" w:type="dxa"/>
            <w:gridSpan w:val="3"/>
            <w:vAlign w:val="top"/>
          </w:tcPr>
          <w:p w14:paraId="70CD865B">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检查人：</w:t>
            </w:r>
          </w:p>
        </w:tc>
        <w:tc>
          <w:tcPr>
            <w:tcW w:w="6346" w:type="dxa"/>
            <w:gridSpan w:val="4"/>
            <w:vAlign w:val="top"/>
          </w:tcPr>
          <w:p w14:paraId="6347D164">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kern w:val="2"/>
                <w:sz w:val="24"/>
                <w:szCs w:val="24"/>
                <w:highlight w:val="none"/>
                <w:lang w:val="en-US" w:eastAsia="zh-CN" w:bidi="ar-SA"/>
              </w:rPr>
              <w:t>被考核单位确认签字盖章：</w:t>
            </w:r>
          </w:p>
        </w:tc>
      </w:tr>
    </w:tbl>
    <w:p w14:paraId="07EEBBB0">
      <w:pPr>
        <w:spacing w:line="240" w:lineRule="auto"/>
        <w:ind w:firstLine="560" w:firstLineChars="200"/>
        <w:jc w:val="both"/>
        <w:rPr>
          <w:rFonts w:hint="eastAsia" w:asciiTheme="minorEastAsia" w:hAnsiTheme="minorEastAsia" w:eastAsiaTheme="minorEastAsia" w:cstheme="minorEastAsia"/>
          <w:b w:val="0"/>
          <w:bCs w:val="0"/>
          <w:sz w:val="28"/>
          <w:szCs w:val="28"/>
          <w:highlight w:val="none"/>
        </w:rPr>
      </w:pPr>
    </w:p>
    <w:p w14:paraId="506D544C">
      <w:pPr>
        <w:spacing w:line="560" w:lineRule="exact"/>
        <w:ind w:firstLine="640" w:firstLineChars="200"/>
        <w:rPr>
          <w:rFonts w:asciiTheme="minorEastAsia" w:hAnsiTheme="minorEastAsia" w:eastAsiaTheme="minorEastAsia" w:cstheme="minorEastAsia"/>
          <w:color w:val="000000"/>
          <w:sz w:val="32"/>
          <w:szCs w:val="32"/>
        </w:rPr>
      </w:pPr>
    </w:p>
    <w:p w14:paraId="5138C3B8">
      <w:pPr>
        <w:rPr>
          <w:rFonts w:hint="eastAsia" w:eastAsia="宋体"/>
          <w:b w:val="0"/>
          <w:bCs w:val="0"/>
          <w:color w:val="000000"/>
        </w:rPr>
      </w:pPr>
      <w:r>
        <w:rPr>
          <w:rFonts w:hint="eastAsia" w:eastAsia="宋体"/>
          <w:b w:val="0"/>
          <w:bCs w:val="0"/>
          <w:color w:val="000000"/>
        </w:rPr>
        <w:br w:type="page"/>
      </w:r>
    </w:p>
    <w:p w14:paraId="28375FE3">
      <w:pPr>
        <w:pStyle w:val="2"/>
        <w:pageBreakBefore w:val="0"/>
        <w:numPr>
          <w:ilvl w:val="0"/>
          <w:numId w:val="0"/>
        </w:numPr>
        <w:kinsoku/>
        <w:wordWrap/>
        <w:overflowPunct/>
        <w:topLinePunct w:val="0"/>
        <w:autoSpaceDE/>
        <w:autoSpaceDN/>
        <w:bidi w:val="0"/>
        <w:adjustRightInd/>
        <w:snapToGrid/>
        <w:spacing w:line="560" w:lineRule="exact"/>
        <w:ind w:firstLine="0" w:firstLineChars="0"/>
        <w:textAlignment w:val="auto"/>
        <w:rPr>
          <w:rFonts w:hint="eastAsia" w:asciiTheme="minorEastAsia" w:hAnsiTheme="minorEastAsia" w:eastAsiaTheme="minorEastAsia" w:cstheme="minorEastAsia"/>
          <w:b w:val="0"/>
          <w:bCs w:val="0"/>
          <w:color w:val="000000"/>
          <w:kern w:val="44"/>
          <w:sz w:val="36"/>
          <w:szCs w:val="36"/>
          <w:lang w:val="en-US" w:eastAsia="zh-CN" w:bidi="ar-SA"/>
        </w:rPr>
      </w:pPr>
      <w:r>
        <w:rPr>
          <w:rFonts w:hint="eastAsia" w:asciiTheme="minorEastAsia" w:hAnsiTheme="minorEastAsia" w:eastAsiaTheme="minorEastAsia" w:cstheme="minorEastAsia"/>
          <w:b w:val="0"/>
          <w:bCs w:val="0"/>
          <w:color w:val="000000"/>
          <w:kern w:val="44"/>
          <w:sz w:val="36"/>
          <w:szCs w:val="36"/>
          <w:lang w:val="en-US" w:eastAsia="zh-CN" w:bidi="ar-SA"/>
        </w:rPr>
        <w:t>第五部分  询比采购投标文件格式</w:t>
      </w:r>
      <w:bookmarkEnd w:id="37"/>
    </w:p>
    <w:p w14:paraId="0487F4EF">
      <w:pPr>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rPr>
      </w:pPr>
    </w:p>
    <w:p w14:paraId="48047DDB">
      <w:pPr>
        <w:pStyle w:val="3"/>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bookmarkStart w:id="38" w:name="_Toc11197"/>
      <w:r>
        <w:rPr>
          <w:rFonts w:hint="eastAsia"/>
          <w:color w:val="000000"/>
        </w:rPr>
        <w:t>询比采购投标文件密封袋封面格式</w:t>
      </w:r>
      <w:bookmarkEnd w:id="38"/>
    </w:p>
    <w:p w14:paraId="744131C4">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p>
    <w:p w14:paraId="29B8F48D">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r>
        <w:rPr>
          <w:rFonts w:hint="eastAsia" w:ascii="宋体" w:hAnsi="宋体"/>
          <w:color w:val="000000"/>
          <w:sz w:val="24"/>
        </w:rPr>
        <w:t>文件编号：</w:t>
      </w:r>
    </w:p>
    <w:p w14:paraId="1F650C8A">
      <w:pPr>
        <w:pageBreakBefore w:val="0"/>
        <w:kinsoku/>
        <w:wordWrap/>
        <w:overflowPunct/>
        <w:topLinePunct w:val="0"/>
        <w:autoSpaceDE/>
        <w:autoSpaceDN/>
        <w:bidi w:val="0"/>
        <w:adjustRightInd/>
        <w:snapToGrid/>
        <w:spacing w:line="560" w:lineRule="exact"/>
        <w:textAlignment w:val="auto"/>
        <w:rPr>
          <w:rFonts w:ascii="黑体" w:eastAsia="黑体"/>
          <w:iCs/>
          <w:color w:val="000000"/>
          <w:sz w:val="44"/>
          <w:szCs w:val="44"/>
        </w:rPr>
      </w:pPr>
    </w:p>
    <w:p w14:paraId="5ADB5AB6">
      <w:pPr>
        <w:pageBreakBefore w:val="0"/>
        <w:kinsoku/>
        <w:wordWrap/>
        <w:overflowPunct/>
        <w:topLinePunct w:val="0"/>
        <w:autoSpaceDE/>
        <w:autoSpaceDN/>
        <w:bidi w:val="0"/>
        <w:adjustRightInd/>
        <w:snapToGrid/>
        <w:spacing w:line="560" w:lineRule="exact"/>
        <w:ind w:right="-163"/>
        <w:jc w:val="center"/>
        <w:textAlignment w:val="auto"/>
        <w:rPr>
          <w:rFonts w:hint="eastAsia" w:ascii="黑体" w:eastAsia="黑体"/>
          <w:b/>
          <w:bCs/>
          <w:iCs/>
          <w:color w:val="000000"/>
          <w:sz w:val="56"/>
          <w:szCs w:val="56"/>
          <w:lang w:val="en-US" w:eastAsia="zh-CN"/>
        </w:rPr>
      </w:pPr>
    </w:p>
    <w:p w14:paraId="319CC654">
      <w:pPr>
        <w:pageBreakBefore w:val="0"/>
        <w:kinsoku/>
        <w:wordWrap/>
        <w:overflowPunct/>
        <w:topLinePunct w:val="0"/>
        <w:autoSpaceDE/>
        <w:autoSpaceDN/>
        <w:bidi w:val="0"/>
        <w:adjustRightInd/>
        <w:snapToGrid/>
        <w:spacing w:line="560" w:lineRule="exact"/>
        <w:ind w:right="-163"/>
        <w:jc w:val="center"/>
        <w:textAlignment w:val="auto"/>
        <w:rPr>
          <w:rFonts w:hint="eastAsia" w:ascii="黑体" w:eastAsia="黑体"/>
          <w:b/>
          <w:bCs/>
          <w:iCs/>
          <w:color w:val="000000"/>
          <w:sz w:val="56"/>
          <w:szCs w:val="56"/>
          <w:lang w:val="en-US" w:eastAsia="zh-CN"/>
        </w:rPr>
      </w:pPr>
      <w:r>
        <w:rPr>
          <w:rFonts w:hint="eastAsia" w:ascii="黑体" w:eastAsia="黑体"/>
          <w:b/>
          <w:bCs/>
          <w:iCs/>
          <w:color w:val="000000"/>
          <w:sz w:val="56"/>
          <w:szCs w:val="56"/>
          <w:lang w:val="en-US" w:eastAsia="zh-CN"/>
        </w:rPr>
        <w:t>张家口霖辉物业管理集团有限公司</w:t>
      </w:r>
    </w:p>
    <w:p w14:paraId="4AB78147">
      <w:pPr>
        <w:pageBreakBefore w:val="0"/>
        <w:kinsoku/>
        <w:wordWrap/>
        <w:overflowPunct/>
        <w:topLinePunct w:val="0"/>
        <w:autoSpaceDE/>
        <w:autoSpaceDN/>
        <w:bidi w:val="0"/>
        <w:adjustRightInd/>
        <w:snapToGrid/>
        <w:spacing w:line="560" w:lineRule="exact"/>
        <w:ind w:right="-163"/>
        <w:jc w:val="center"/>
        <w:textAlignment w:val="auto"/>
        <w:rPr>
          <w:rFonts w:hint="default" w:ascii="楷体" w:hAnsi="楷体" w:eastAsia="楷体" w:cs="楷体_GB2312"/>
          <w:b/>
          <w:w w:val="90"/>
          <w:kern w:val="52"/>
          <w:sz w:val="52"/>
          <w:szCs w:val="52"/>
          <w:lang w:val="en-US" w:eastAsia="zh-CN"/>
        </w:rPr>
      </w:pPr>
      <w:r>
        <w:rPr>
          <w:rFonts w:hint="eastAsia" w:ascii="黑体" w:hAnsi="黑体" w:eastAsia="黑体" w:cs="黑体"/>
          <w:b/>
          <w:w w:val="90"/>
          <w:kern w:val="52"/>
          <w:sz w:val="52"/>
          <w:szCs w:val="52"/>
          <w:lang w:val="en-US" w:eastAsia="zh-CN"/>
        </w:rPr>
        <w:t>张家口“四馆”消防系统服务项目</w:t>
      </w:r>
    </w:p>
    <w:p w14:paraId="0C444EB2">
      <w:pPr>
        <w:pageBreakBefore w:val="0"/>
        <w:kinsoku/>
        <w:wordWrap/>
        <w:overflowPunct/>
        <w:topLinePunct w:val="0"/>
        <w:autoSpaceDE/>
        <w:autoSpaceDN/>
        <w:bidi w:val="0"/>
        <w:adjustRightInd/>
        <w:snapToGrid/>
        <w:spacing w:line="560" w:lineRule="exact"/>
        <w:jc w:val="center"/>
        <w:textAlignment w:val="auto"/>
        <w:rPr>
          <w:rFonts w:hint="eastAsia" w:ascii="黑体" w:eastAsia="黑体"/>
          <w:color w:val="000000"/>
          <w:sz w:val="30"/>
          <w:szCs w:val="30"/>
        </w:rPr>
      </w:pPr>
    </w:p>
    <w:p w14:paraId="614A8586">
      <w:pPr>
        <w:pageBreakBefore w:val="0"/>
        <w:kinsoku/>
        <w:wordWrap/>
        <w:overflowPunct/>
        <w:topLinePunct w:val="0"/>
        <w:autoSpaceDE/>
        <w:autoSpaceDN/>
        <w:bidi w:val="0"/>
        <w:adjustRightInd/>
        <w:snapToGrid/>
        <w:spacing w:line="560" w:lineRule="exact"/>
        <w:jc w:val="center"/>
        <w:textAlignment w:val="auto"/>
        <w:rPr>
          <w:rFonts w:hint="eastAsia" w:ascii="宋体" w:hAnsi="宋体"/>
          <w:color w:val="000000"/>
          <w:sz w:val="24"/>
        </w:rPr>
      </w:pPr>
    </w:p>
    <w:p w14:paraId="26C2DBEB">
      <w:pPr>
        <w:pageBreakBefore w:val="0"/>
        <w:kinsoku/>
        <w:wordWrap/>
        <w:overflowPunct/>
        <w:topLinePunct w:val="0"/>
        <w:autoSpaceDE/>
        <w:autoSpaceDN/>
        <w:bidi w:val="0"/>
        <w:adjustRightInd/>
        <w:snapToGrid/>
        <w:spacing w:line="560" w:lineRule="exact"/>
        <w:jc w:val="center"/>
        <w:textAlignment w:val="auto"/>
        <w:rPr>
          <w:rFonts w:hint="eastAsia" w:ascii="黑体" w:eastAsia="黑体"/>
          <w:b/>
          <w:bCs/>
          <w:color w:val="000000"/>
          <w:sz w:val="30"/>
          <w:szCs w:val="30"/>
        </w:rPr>
      </w:pPr>
    </w:p>
    <w:p w14:paraId="29AFBECC">
      <w:pPr>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color w:val="000000"/>
          <w:sz w:val="56"/>
          <w:szCs w:val="56"/>
        </w:rPr>
      </w:pPr>
      <w:r>
        <w:rPr>
          <w:rFonts w:hint="eastAsia" w:asciiTheme="minorEastAsia" w:hAnsiTheme="minorEastAsia" w:eastAsiaTheme="minorEastAsia" w:cstheme="minorEastAsia"/>
          <w:b/>
          <w:bCs/>
          <w:color w:val="000000"/>
          <w:sz w:val="56"/>
          <w:szCs w:val="56"/>
        </w:rPr>
        <w:t>询比采购投标文件</w:t>
      </w:r>
    </w:p>
    <w:p w14:paraId="26D7DA75">
      <w:pPr>
        <w:pageBreakBefore w:val="0"/>
        <w:kinsoku/>
        <w:wordWrap/>
        <w:overflowPunct/>
        <w:topLinePunct w:val="0"/>
        <w:autoSpaceDE/>
        <w:autoSpaceDN/>
        <w:bidi w:val="0"/>
        <w:adjustRightInd/>
        <w:snapToGrid/>
        <w:spacing w:line="560" w:lineRule="exact"/>
        <w:textAlignment w:val="auto"/>
        <w:rPr>
          <w:rFonts w:hint="eastAsia" w:ascii="宋体" w:hAnsi="宋体"/>
          <w:b/>
          <w:color w:val="000000"/>
          <w:sz w:val="44"/>
          <w:szCs w:val="44"/>
        </w:rPr>
      </w:pPr>
    </w:p>
    <w:p w14:paraId="6106524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000000"/>
          <w:sz w:val="24"/>
          <w:szCs w:val="24"/>
        </w:rPr>
      </w:pPr>
    </w:p>
    <w:p w14:paraId="5D41B59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投标人：（公章）</w:t>
      </w:r>
    </w:p>
    <w:p w14:paraId="305B08C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投标日期：</w:t>
      </w:r>
    </w:p>
    <w:p w14:paraId="265116C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标书类型：（壹）正（壹）副本（壹）电子版</w:t>
      </w:r>
    </w:p>
    <w:p w14:paraId="31185A03">
      <w:pPr>
        <w:pageBreakBefore w:val="0"/>
        <w:kinsoku/>
        <w:wordWrap/>
        <w:overflowPunct/>
        <w:topLinePunct w:val="0"/>
        <w:autoSpaceDE/>
        <w:autoSpaceDN/>
        <w:bidi w:val="0"/>
        <w:adjustRightInd/>
        <w:snapToGrid/>
        <w:spacing w:line="560" w:lineRule="exact"/>
        <w:jc w:val="left"/>
        <w:textAlignment w:val="auto"/>
        <w:rPr>
          <w:rFonts w:hint="eastAsia" w:ascii="宋体" w:hAnsi="宋体"/>
          <w:color w:val="000000"/>
          <w:sz w:val="32"/>
          <w:szCs w:val="32"/>
          <w:u w:val="single"/>
        </w:rPr>
      </w:pPr>
    </w:p>
    <w:p w14:paraId="3550B4C8">
      <w:pPr>
        <w:pageBreakBefore w:val="0"/>
        <w:kinsoku/>
        <w:wordWrap/>
        <w:overflowPunct/>
        <w:topLinePunct w:val="0"/>
        <w:autoSpaceDE/>
        <w:autoSpaceDN/>
        <w:bidi w:val="0"/>
        <w:adjustRightInd/>
        <w:snapToGrid/>
        <w:spacing w:line="560" w:lineRule="exact"/>
        <w:ind w:firstLine="422" w:firstLineChars="200"/>
        <w:textAlignment w:val="auto"/>
        <w:rPr>
          <w:rFonts w:hint="eastAsia" w:ascii="宋体" w:hAnsi="宋体"/>
          <w:b/>
          <w:color w:val="000000"/>
          <w:szCs w:val="21"/>
        </w:rPr>
      </w:pPr>
      <w:r>
        <w:rPr>
          <w:rFonts w:hint="eastAsia" w:ascii="宋体" w:hAnsi="宋体"/>
          <w:b/>
          <w:color w:val="000000"/>
          <w:szCs w:val="21"/>
        </w:rPr>
        <w:t>注：在标书外封面上注明截止日期前不得启封字样，供应商必须按提供的询比采购投标文件密封袋封面格式制作询比采购投标文件密封袋封面，密封袋封面必须加盖清晰的投标单位公章及法人章。</w:t>
      </w:r>
      <w:bookmarkStart w:id="39" w:name="_Toc29384"/>
    </w:p>
    <w:p w14:paraId="708D560D">
      <w:pPr>
        <w:pageBreakBefore w:val="0"/>
        <w:kinsoku/>
        <w:wordWrap/>
        <w:overflowPunct/>
        <w:topLinePunct w:val="0"/>
        <w:autoSpaceDE/>
        <w:autoSpaceDN/>
        <w:bidi w:val="0"/>
        <w:adjustRightInd/>
        <w:snapToGrid/>
        <w:spacing w:line="560" w:lineRule="exact"/>
        <w:ind w:firstLine="422" w:firstLineChars="200"/>
        <w:textAlignment w:val="auto"/>
        <w:rPr>
          <w:rFonts w:hint="eastAsia" w:ascii="宋体" w:hAnsi="宋体"/>
          <w:b/>
          <w:color w:val="000000"/>
          <w:szCs w:val="21"/>
        </w:rPr>
      </w:pPr>
    </w:p>
    <w:p w14:paraId="486BBFB3">
      <w:pPr>
        <w:pStyle w:val="3"/>
        <w:pageBreakBefore w:val="0"/>
        <w:kinsoku/>
        <w:wordWrap/>
        <w:overflowPunct/>
        <w:topLinePunct w:val="0"/>
        <w:autoSpaceDE/>
        <w:autoSpaceDN/>
        <w:bidi w:val="0"/>
        <w:adjustRightInd/>
        <w:snapToGrid/>
        <w:spacing w:line="560" w:lineRule="exact"/>
        <w:textAlignment w:val="auto"/>
        <w:rPr>
          <w:rFonts w:hint="eastAsia"/>
          <w:color w:val="000000"/>
        </w:rPr>
      </w:pPr>
      <w:r>
        <w:rPr>
          <w:rFonts w:hint="eastAsia"/>
          <w:color w:val="000000"/>
        </w:rPr>
        <w:t>询比采购投标文件封面格式</w:t>
      </w:r>
      <w:bookmarkEnd w:id="39"/>
    </w:p>
    <w:p w14:paraId="05D374F3">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p>
    <w:p w14:paraId="7D7931D7">
      <w:pPr>
        <w:pageBreakBefore w:val="0"/>
        <w:kinsoku/>
        <w:wordWrap/>
        <w:overflowPunct/>
        <w:topLinePunct w:val="0"/>
        <w:autoSpaceDE/>
        <w:autoSpaceDN/>
        <w:bidi w:val="0"/>
        <w:adjustRightInd/>
        <w:snapToGrid/>
        <w:spacing w:line="560" w:lineRule="exact"/>
        <w:textAlignment w:val="auto"/>
        <w:rPr>
          <w:rFonts w:hint="eastAsia" w:ascii="宋体" w:hAnsi="宋体" w:eastAsia="宋体"/>
          <w:color w:val="000000"/>
          <w:sz w:val="24"/>
          <w:lang w:eastAsia="zh-CN"/>
        </w:rPr>
      </w:pPr>
      <w:r>
        <w:rPr>
          <w:rFonts w:hint="eastAsia" w:ascii="宋体" w:hAnsi="宋体"/>
          <w:color w:val="000000"/>
          <w:sz w:val="24"/>
        </w:rPr>
        <w:t>文件编号：</w:t>
      </w:r>
    </w:p>
    <w:p w14:paraId="04D2870F">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p>
    <w:p w14:paraId="471DA4EF">
      <w:pPr>
        <w:pageBreakBefore w:val="0"/>
        <w:kinsoku/>
        <w:wordWrap/>
        <w:overflowPunct/>
        <w:topLinePunct w:val="0"/>
        <w:autoSpaceDE/>
        <w:autoSpaceDN/>
        <w:bidi w:val="0"/>
        <w:adjustRightInd/>
        <w:snapToGrid/>
        <w:spacing w:line="560" w:lineRule="exact"/>
        <w:textAlignment w:val="auto"/>
        <w:rPr>
          <w:rFonts w:hint="eastAsia" w:ascii="宋体" w:hAnsi="宋体" w:eastAsia="宋体"/>
          <w:color w:val="000000"/>
          <w:sz w:val="24"/>
          <w:lang w:eastAsia="zh-CN"/>
        </w:rPr>
      </w:pPr>
    </w:p>
    <w:p w14:paraId="64004255">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p>
    <w:p w14:paraId="4DFBE5B0">
      <w:pPr>
        <w:pageBreakBefore w:val="0"/>
        <w:kinsoku/>
        <w:wordWrap/>
        <w:overflowPunct/>
        <w:topLinePunct w:val="0"/>
        <w:autoSpaceDE/>
        <w:autoSpaceDN/>
        <w:bidi w:val="0"/>
        <w:adjustRightInd/>
        <w:snapToGrid/>
        <w:spacing w:line="560" w:lineRule="exact"/>
        <w:ind w:right="-163"/>
        <w:jc w:val="center"/>
        <w:textAlignment w:val="auto"/>
        <w:rPr>
          <w:rFonts w:hint="eastAsia" w:ascii="黑体" w:hAnsi="黑体" w:eastAsia="黑体" w:cs="黑体"/>
          <w:b/>
          <w:bCs/>
          <w:iCs/>
          <w:color w:val="000000"/>
          <w:sz w:val="56"/>
          <w:szCs w:val="56"/>
          <w:lang w:val="en-US" w:eastAsia="zh-CN"/>
        </w:rPr>
      </w:pPr>
      <w:r>
        <w:rPr>
          <w:rFonts w:hint="eastAsia" w:ascii="黑体" w:hAnsi="黑体" w:eastAsia="黑体" w:cs="黑体"/>
          <w:b/>
          <w:bCs/>
          <w:iCs/>
          <w:color w:val="000000"/>
          <w:sz w:val="56"/>
          <w:szCs w:val="56"/>
          <w:lang w:val="en-US" w:eastAsia="zh-CN"/>
        </w:rPr>
        <w:t>张家口霖辉物业管理集团有限公司</w:t>
      </w:r>
    </w:p>
    <w:p w14:paraId="15772073">
      <w:pPr>
        <w:pageBreakBefore w:val="0"/>
        <w:kinsoku/>
        <w:wordWrap/>
        <w:overflowPunct/>
        <w:topLinePunct w:val="0"/>
        <w:autoSpaceDE/>
        <w:autoSpaceDN/>
        <w:bidi w:val="0"/>
        <w:adjustRightInd/>
        <w:snapToGrid/>
        <w:spacing w:line="560" w:lineRule="exact"/>
        <w:ind w:right="-163"/>
        <w:jc w:val="center"/>
        <w:textAlignment w:val="auto"/>
        <w:rPr>
          <w:rFonts w:hint="default" w:ascii="楷体" w:hAnsi="楷体" w:eastAsia="楷体" w:cs="楷体_GB2312"/>
          <w:b/>
          <w:w w:val="90"/>
          <w:kern w:val="52"/>
          <w:sz w:val="52"/>
          <w:szCs w:val="52"/>
          <w:lang w:val="en-US" w:eastAsia="zh-CN"/>
        </w:rPr>
      </w:pPr>
      <w:r>
        <w:rPr>
          <w:rFonts w:hint="eastAsia" w:ascii="黑体" w:hAnsi="黑体" w:eastAsia="黑体" w:cs="黑体"/>
          <w:b/>
          <w:w w:val="90"/>
          <w:kern w:val="52"/>
          <w:sz w:val="52"/>
          <w:szCs w:val="52"/>
          <w:lang w:val="en-US" w:eastAsia="zh-CN"/>
        </w:rPr>
        <w:t>张家口“四馆”消防系统服务项目</w:t>
      </w:r>
    </w:p>
    <w:p w14:paraId="3C815B14">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p>
    <w:p w14:paraId="340A4E5D">
      <w:pPr>
        <w:pageBreakBefore w:val="0"/>
        <w:kinsoku/>
        <w:wordWrap/>
        <w:overflowPunct/>
        <w:topLinePunct w:val="0"/>
        <w:autoSpaceDE/>
        <w:autoSpaceDN/>
        <w:bidi w:val="0"/>
        <w:adjustRightInd/>
        <w:snapToGrid/>
        <w:spacing w:line="560" w:lineRule="exact"/>
        <w:ind w:firstLine="435"/>
        <w:jc w:val="center"/>
        <w:textAlignment w:val="auto"/>
        <w:rPr>
          <w:rFonts w:hint="eastAsia" w:asciiTheme="minorEastAsia" w:hAnsiTheme="minorEastAsia" w:eastAsiaTheme="minorEastAsia" w:cstheme="minorEastAsia"/>
          <w:b/>
          <w:color w:val="000000"/>
          <w:sz w:val="56"/>
          <w:szCs w:val="56"/>
        </w:rPr>
      </w:pPr>
      <w:r>
        <w:rPr>
          <w:rFonts w:hint="eastAsia" w:asciiTheme="minorEastAsia" w:hAnsiTheme="minorEastAsia" w:eastAsiaTheme="minorEastAsia" w:cstheme="minorEastAsia"/>
          <w:b/>
          <w:color w:val="000000"/>
          <w:sz w:val="56"/>
          <w:szCs w:val="56"/>
        </w:rPr>
        <w:t>询比采购投标文件</w:t>
      </w:r>
    </w:p>
    <w:p w14:paraId="5DB9B06B">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p>
    <w:p w14:paraId="0B40CE56">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p>
    <w:p w14:paraId="5AA6FCD2">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采购人：</w:t>
      </w:r>
      <w:r>
        <w:rPr>
          <w:rFonts w:hint="eastAsia" w:asciiTheme="minorEastAsia" w:hAnsiTheme="minorEastAsia" w:eastAsiaTheme="minorEastAsia" w:cstheme="minorEastAsia"/>
          <w:color w:val="000000"/>
          <w:sz w:val="24"/>
          <w:szCs w:val="24"/>
          <w:u w:val="single"/>
          <w:lang w:val="en-US" w:eastAsia="zh-CN"/>
        </w:rPr>
        <w:t>张家口霖辉物业管理集团有限公司</w:t>
      </w:r>
    </w:p>
    <w:p w14:paraId="1D6B06EE">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投标人：</w:t>
      </w:r>
      <w:r>
        <w:rPr>
          <w:rFonts w:hint="eastAsia" w:asciiTheme="minorEastAsia" w:hAnsiTheme="minorEastAsia" w:eastAsiaTheme="minorEastAsia" w:cstheme="minorEastAsia"/>
          <w:color w:val="000000"/>
          <w:sz w:val="24"/>
          <w:szCs w:val="24"/>
          <w:u w:val="single"/>
        </w:rPr>
        <w:t>（公章）</w:t>
      </w:r>
    </w:p>
    <w:p w14:paraId="5E77F234">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地址：</w:t>
      </w:r>
    </w:p>
    <w:p w14:paraId="11EB21E4">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法定代表人：</w:t>
      </w:r>
      <w:r>
        <w:rPr>
          <w:rFonts w:hint="eastAsia" w:asciiTheme="minorEastAsia" w:hAnsiTheme="minorEastAsia" w:eastAsiaTheme="minorEastAsia" w:cstheme="minorEastAsia"/>
          <w:color w:val="000000"/>
          <w:sz w:val="24"/>
          <w:szCs w:val="24"/>
          <w:u w:val="single"/>
        </w:rPr>
        <w:t>（签字）</w:t>
      </w:r>
    </w:p>
    <w:p w14:paraId="557BEBBA">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联系电话：</w:t>
      </w:r>
    </w:p>
    <w:p w14:paraId="5A4CCF29">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投标日期：</w:t>
      </w:r>
    </w:p>
    <w:p w14:paraId="4DD24AE6">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r>
        <w:rPr>
          <w:rFonts w:hint="eastAsia" w:asciiTheme="minorEastAsia" w:hAnsiTheme="minorEastAsia" w:eastAsiaTheme="minorEastAsia" w:cstheme="minorEastAsia"/>
          <w:color w:val="000000"/>
          <w:sz w:val="24"/>
          <w:szCs w:val="24"/>
        </w:rPr>
        <w:t>标书类型：</w:t>
      </w:r>
      <w:r>
        <w:rPr>
          <w:rFonts w:hint="eastAsia" w:asciiTheme="minorEastAsia" w:hAnsiTheme="minorEastAsia" w:eastAsiaTheme="minorEastAsia" w:cstheme="minorEastAsia"/>
          <w:color w:val="000000"/>
          <w:sz w:val="24"/>
          <w:szCs w:val="24"/>
          <w:u w:val="single"/>
        </w:rPr>
        <w:t>正本（或副本）</w:t>
      </w:r>
    </w:p>
    <w:p w14:paraId="4E5E9B56">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rPr>
      </w:pPr>
    </w:p>
    <w:p w14:paraId="4D884413">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p>
    <w:p w14:paraId="2FA43342">
      <w:pPr>
        <w:pageBreakBefore w:val="0"/>
        <w:kinsoku/>
        <w:wordWrap/>
        <w:overflowPunct/>
        <w:topLinePunct w:val="0"/>
        <w:autoSpaceDE/>
        <w:autoSpaceDN/>
        <w:bidi w:val="0"/>
        <w:adjustRightInd/>
        <w:snapToGrid/>
        <w:spacing w:line="560" w:lineRule="exact"/>
        <w:ind w:firstLine="480" w:firstLineChars="200"/>
        <w:textAlignment w:val="auto"/>
        <w:rPr>
          <w:rFonts w:hint="eastAsia"/>
          <w:color w:val="000000"/>
        </w:rPr>
      </w:pPr>
      <w:r>
        <w:rPr>
          <w:rFonts w:hint="eastAsia" w:asciiTheme="minorEastAsia" w:hAnsiTheme="minorEastAsia" w:eastAsiaTheme="minorEastAsia" w:cstheme="minorEastAsia"/>
          <w:color w:val="000000"/>
          <w:sz w:val="24"/>
          <w:szCs w:val="24"/>
        </w:rPr>
        <w:t>注：供应商必须按招标人提供的询比采购投标文件封面格式制作询比采购投标文件封面。</w:t>
      </w:r>
      <w:bookmarkStart w:id="40" w:name="_Toc10947"/>
      <w:bookmarkStart w:id="41" w:name="_Toc358906043"/>
      <w:bookmarkStart w:id="42" w:name="_Toc362532553"/>
      <w:bookmarkStart w:id="43" w:name="_Toc357776763"/>
      <w:r>
        <w:rPr>
          <w:rFonts w:hint="eastAsia"/>
          <w:color w:val="000000"/>
        </w:rPr>
        <w:br w:type="page"/>
      </w:r>
    </w:p>
    <w:p w14:paraId="4875FEBF">
      <w:pPr>
        <w:pStyle w:val="3"/>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诚信承诺书格式</w:t>
      </w:r>
    </w:p>
    <w:p w14:paraId="102AAED0">
      <w:pPr>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供应商诚信承诺书</w:t>
      </w:r>
    </w:p>
    <w:p w14:paraId="30C1EEB5">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张家口霖辉物业管理集团有限公司</w:t>
      </w:r>
      <w:r>
        <w:rPr>
          <w:rFonts w:hint="eastAsia" w:asciiTheme="minorEastAsia" w:hAnsiTheme="minorEastAsia" w:eastAsiaTheme="minorEastAsia" w:cstheme="minorEastAsia"/>
          <w:color w:val="000000"/>
          <w:sz w:val="24"/>
          <w:szCs w:val="24"/>
        </w:rPr>
        <w:t>：</w:t>
      </w:r>
    </w:p>
    <w:p w14:paraId="4F3C6F95">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color w:val="000000"/>
          <w:sz w:val="24"/>
          <w:szCs w:val="24"/>
        </w:rPr>
        <w:t>我公司自愿参与贵公司组织的</w:t>
      </w:r>
      <w:r>
        <w:rPr>
          <w:rFonts w:hint="eastAsia" w:asciiTheme="minorEastAsia" w:hAnsiTheme="minorEastAsia" w:eastAsiaTheme="minorEastAsia" w:cstheme="minorEastAsia"/>
          <w:color w:val="000000"/>
          <w:sz w:val="24"/>
          <w:szCs w:val="24"/>
          <w:u w:val="single"/>
        </w:rPr>
        <w:t>（文件编号：）</w:t>
      </w:r>
      <w:r>
        <w:rPr>
          <w:rFonts w:hint="eastAsia" w:asciiTheme="minorEastAsia" w:hAnsiTheme="minorEastAsia" w:eastAsiaTheme="minorEastAsia" w:cstheme="minorEastAsia"/>
          <w:color w:val="000000"/>
          <w:sz w:val="24"/>
          <w:szCs w:val="24"/>
        </w:rPr>
        <w:t>采购活动，严格遵守《中华人民共和国政府采购法》、《张家口市政府采购供应商诚信行为管理暂行办法》（张财字[2009]255号）的相关规定，坚守公平竞争，并无条件地遵守本次采购活动各项规定。</w:t>
      </w:r>
      <w:r>
        <w:rPr>
          <w:rFonts w:hint="eastAsia" w:asciiTheme="minorEastAsia" w:hAnsiTheme="minorEastAsia" w:eastAsiaTheme="minorEastAsia" w:cstheme="minorEastAsia"/>
          <w:b/>
          <w:color w:val="000000"/>
          <w:sz w:val="24"/>
          <w:szCs w:val="24"/>
        </w:rPr>
        <w:t>我们郑重承诺：如果在本次招标活动中有以下情形的，愿意接受政府采购监管等部门给予相关处罚并承担法律责任。</w:t>
      </w:r>
    </w:p>
    <w:p w14:paraId="298A12B6">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（一）提供虚假材料谋取中标（中标）的；</w:t>
      </w:r>
    </w:p>
    <w:p w14:paraId="341F3D21">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（二）采取不正当手段诋毁、排挤其他供应商的；</w:t>
      </w:r>
    </w:p>
    <w:p w14:paraId="2B1D8ED0">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（三）与采购人、其他供应商或者采购招标人恶意串通的；</w:t>
      </w:r>
    </w:p>
    <w:p w14:paraId="2330C05D">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（四）向采购单位或责任人行贿或提供其他不正当利益的；</w:t>
      </w:r>
    </w:p>
    <w:p w14:paraId="10E086C9">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（五）在招标采购过程中与招标采购单位进行协商谈判或者与采购人另行订立背离合同实质性内容协议的；</w:t>
      </w:r>
    </w:p>
    <w:p w14:paraId="5B14AF43">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（六）开标后擅自撤销投标，影响招标继续进行的；</w:t>
      </w:r>
    </w:p>
    <w:p w14:paraId="5E817538">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（七）无正当理由，在规定时间内不与采购单位签订合同的；</w:t>
      </w:r>
    </w:p>
    <w:p w14:paraId="0D7FF488">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（八）将中标项目转让给他人或非法分包他人的；</w:t>
      </w:r>
    </w:p>
    <w:p w14:paraId="4E803076">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（九）无正当理由，拒绝履行合同义务的；</w:t>
      </w:r>
    </w:p>
    <w:p w14:paraId="35E90430">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（十）擅自在合同履行有效期内降低中标货物配置、技术指标等级或质量等级、更换品牌、弄虚作假等或终止政府采购合同的；</w:t>
      </w:r>
    </w:p>
    <w:p w14:paraId="18946047">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（十一）无正当理由放弃中标（中标）项目的；</w:t>
      </w:r>
    </w:p>
    <w:p w14:paraId="19394A26">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（十二）与采购人串通或接受采购人要求，在履约合同中通过减少货物数量，降低配置、技术要求、质量和服务标准等，却仍按原合同的数量、配置、技术要求、质量、服务标准等进行虚假验收的；</w:t>
      </w:r>
    </w:p>
    <w:p w14:paraId="14B96B20">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（十三）与采购人串通，对尚未履约完毕的采购项目出具虚假验收报告的；</w:t>
      </w:r>
    </w:p>
    <w:p w14:paraId="6C936FA1">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（十四）无不可抗力因素，拒绝提供售后服务、售后服务态度恶劣、故意提高维修配件价格（高于市场平均价）的；</w:t>
      </w:r>
    </w:p>
    <w:p w14:paraId="2C1AD24D">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（十五）投标后对询比采购文件的相关内容再进行质疑的；</w:t>
      </w:r>
    </w:p>
    <w:p w14:paraId="031C13FE">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（十六）恶意投诉的行为：投诉经查无实据的、捏造事实或者提供虚假投诉材料的；</w:t>
      </w:r>
    </w:p>
    <w:p w14:paraId="50D636EC">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（十七）拒绝有关部门监督检查或者提供虚假情况的；</w:t>
      </w:r>
    </w:p>
    <w:p w14:paraId="08003F51">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（十八）财政、监察部门认定的其他不诚信行为。</w:t>
      </w:r>
    </w:p>
    <w:p w14:paraId="0D49779C">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公司名称:（盖章）</w:t>
      </w:r>
    </w:p>
    <w:p w14:paraId="473C9B17">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法定代表人（签字）：</w:t>
      </w:r>
    </w:p>
    <w:p w14:paraId="240DE4EE">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年月日</w:t>
      </w:r>
      <w:bookmarkStart w:id="44" w:name="_Toc28013"/>
    </w:p>
    <w:p w14:paraId="60B68521">
      <w:pPr>
        <w:rPr>
          <w:rFonts w:hint="eastAsia"/>
          <w:color w:val="000000"/>
        </w:rPr>
      </w:pPr>
      <w:r>
        <w:rPr>
          <w:rFonts w:hint="eastAsia"/>
          <w:color w:val="000000"/>
        </w:rPr>
        <w:br w:type="page"/>
      </w:r>
    </w:p>
    <w:p w14:paraId="75C55F38">
      <w:pPr>
        <w:pStyle w:val="3"/>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color w:val="000000"/>
          <w:sz w:val="24"/>
          <w:szCs w:val="24"/>
        </w:rPr>
        <w:t>投标函格式</w:t>
      </w:r>
      <w:bookmarkEnd w:id="44"/>
    </w:p>
    <w:p w14:paraId="46A7FB63">
      <w:pPr>
        <w:pageBreakBefore w:val="0"/>
        <w:kinsoku/>
        <w:wordWrap/>
        <w:overflowPunct/>
        <w:topLinePunct w:val="0"/>
        <w:autoSpaceDE/>
        <w:autoSpaceDN/>
        <w:bidi w:val="0"/>
        <w:adjustRightInd/>
        <w:snapToGrid/>
        <w:spacing w:line="560" w:lineRule="exact"/>
        <w:ind w:firstLine="435"/>
        <w:jc w:val="center"/>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投标函</w:t>
      </w:r>
    </w:p>
    <w:p w14:paraId="56B7FAC4">
      <w:pPr>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致：</w:t>
      </w:r>
      <w:r>
        <w:rPr>
          <w:rFonts w:hint="eastAsia" w:asciiTheme="minorEastAsia" w:hAnsiTheme="minorEastAsia" w:eastAsiaTheme="minorEastAsia" w:cstheme="minorEastAsia"/>
          <w:color w:val="000000"/>
          <w:sz w:val="24"/>
          <w:szCs w:val="24"/>
          <w:lang w:val="en-US" w:eastAsia="zh-CN"/>
        </w:rPr>
        <w:t>张家口霖辉物业管理集团有限公司</w:t>
      </w:r>
    </w:p>
    <w:p w14:paraId="67988703">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根据贵方</w:t>
      </w:r>
      <w:r>
        <w:rPr>
          <w:rFonts w:hint="eastAsia" w:asciiTheme="minorEastAsia" w:hAnsiTheme="minorEastAsia" w:eastAsiaTheme="minorEastAsia" w:cstheme="minorEastAsia"/>
          <w:iCs/>
          <w:color w:val="000000"/>
          <w:sz w:val="24"/>
          <w:szCs w:val="24"/>
          <w:u w:val="single"/>
          <w:lang w:val="en-US" w:eastAsia="zh-CN"/>
        </w:rPr>
        <w:t>（项目名称）</w:t>
      </w:r>
      <w:r>
        <w:rPr>
          <w:rFonts w:hint="eastAsia" w:asciiTheme="minorEastAsia" w:hAnsiTheme="minorEastAsia" w:eastAsiaTheme="minorEastAsia" w:cstheme="minorEastAsia"/>
          <w:color w:val="000000"/>
          <w:sz w:val="24"/>
          <w:szCs w:val="24"/>
        </w:rPr>
        <w:t>询比采购文件</w:t>
      </w:r>
      <w:r>
        <w:rPr>
          <w:rFonts w:hint="eastAsia" w:asciiTheme="minorEastAsia" w:hAnsiTheme="minorEastAsia" w:eastAsiaTheme="minorEastAsia" w:cstheme="minorEastAsia"/>
          <w:color w:val="000000"/>
          <w:sz w:val="24"/>
          <w:szCs w:val="24"/>
          <w:u w:val="single"/>
        </w:rPr>
        <w:t>（项目编号：）</w:t>
      </w:r>
      <w:r>
        <w:rPr>
          <w:rFonts w:hint="eastAsia" w:asciiTheme="minorEastAsia" w:hAnsiTheme="minorEastAsia" w:eastAsiaTheme="minorEastAsia" w:cstheme="minorEastAsia"/>
          <w:color w:val="000000"/>
          <w:sz w:val="24"/>
          <w:szCs w:val="24"/>
        </w:rPr>
        <w:t>，正式授权下述签字人</w:t>
      </w:r>
      <w:r>
        <w:rPr>
          <w:rFonts w:hint="eastAsia" w:asciiTheme="minorEastAsia" w:hAnsiTheme="minorEastAsia" w:eastAsiaTheme="minorEastAsia" w:cstheme="minorEastAsia"/>
          <w:color w:val="000000"/>
          <w:sz w:val="24"/>
          <w:szCs w:val="24"/>
          <w:u w:val="single"/>
        </w:rPr>
        <w:t>(姓名和职务)</w:t>
      </w:r>
      <w:r>
        <w:rPr>
          <w:rFonts w:hint="eastAsia" w:asciiTheme="minorEastAsia" w:hAnsiTheme="minorEastAsia" w:eastAsiaTheme="minorEastAsia" w:cstheme="minorEastAsia"/>
          <w:color w:val="000000"/>
          <w:sz w:val="24"/>
          <w:szCs w:val="24"/>
        </w:rPr>
        <w:t>代表供应商</w:t>
      </w:r>
      <w:r>
        <w:rPr>
          <w:rFonts w:hint="eastAsia" w:asciiTheme="minorEastAsia" w:hAnsiTheme="minorEastAsia" w:eastAsiaTheme="minorEastAsia" w:cstheme="minorEastAsia"/>
          <w:color w:val="000000"/>
          <w:sz w:val="24"/>
          <w:szCs w:val="24"/>
          <w:u w:val="single"/>
        </w:rPr>
        <w:t>(供应商的名称)</w:t>
      </w:r>
      <w:r>
        <w:rPr>
          <w:rFonts w:hint="eastAsia" w:asciiTheme="minorEastAsia" w:hAnsiTheme="minorEastAsia" w:eastAsiaTheme="minorEastAsia" w:cstheme="minorEastAsia"/>
          <w:color w:val="000000"/>
          <w:sz w:val="24"/>
          <w:szCs w:val="24"/>
        </w:rPr>
        <w:t>,提交询比采购投标文件。</w:t>
      </w:r>
    </w:p>
    <w:p w14:paraId="7B3D9B25">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据此函，签字人宣布同意如下：</w:t>
      </w:r>
    </w:p>
    <w:p w14:paraId="12A02A08">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（1）按询比采购文件规定，</w:t>
      </w:r>
      <w:r>
        <w:rPr>
          <w:rFonts w:hint="eastAsia" w:asciiTheme="minorEastAsia" w:hAnsiTheme="minorEastAsia" w:eastAsiaTheme="minorEastAsia" w:cstheme="minorEastAsia"/>
          <w:color w:val="000000"/>
          <w:sz w:val="24"/>
          <w:szCs w:val="24"/>
          <w:lang w:val="en-US" w:eastAsia="zh-CN"/>
        </w:rPr>
        <w:t>张家口霖辉物业管理集团有限公司</w:t>
      </w:r>
      <w:r>
        <w:rPr>
          <w:rFonts w:hint="eastAsia" w:asciiTheme="minorEastAsia" w:hAnsiTheme="minorEastAsia" w:eastAsiaTheme="minorEastAsia" w:cstheme="minorEastAsia"/>
          <w:color w:val="000000"/>
          <w:sz w:val="24"/>
          <w:szCs w:val="24"/>
        </w:rPr>
        <w:t>投标报价为：</w:t>
      </w:r>
    </w:p>
    <w:p w14:paraId="5F0E7EC8">
      <w:pPr>
        <w:pageBreakBefore w:val="0"/>
        <w:kinsoku/>
        <w:wordWrap/>
        <w:overflowPunct/>
        <w:topLinePunct w:val="0"/>
        <w:autoSpaceDE/>
        <w:autoSpaceDN/>
        <w:bidi w:val="0"/>
        <w:adjustRightInd/>
        <w:snapToGrid/>
        <w:spacing w:line="560" w:lineRule="exact"/>
        <w:ind w:firstLine="600" w:firstLineChars="25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人民币（小写）元；人民币（大写）：元；</w:t>
      </w:r>
    </w:p>
    <w:p w14:paraId="5681BD5F">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（2）我们承担询比采购文件规定的责任和义务；</w:t>
      </w:r>
    </w:p>
    <w:p w14:paraId="3CD7B348">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（3）我们已详细阅读并理解全部询比采购文件，及其有效补充文件，我们知道必须放弃提出含糊不清或误解的权利；</w:t>
      </w:r>
    </w:p>
    <w:p w14:paraId="3FA725B6">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（4）我们同意从规定的开标日期起遵循本投标书，并在规定的投标有效期满之前均具有约束力；</w:t>
      </w:r>
    </w:p>
    <w:p w14:paraId="15D4B558">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（5）如果在开标后规定的投标有效期内撤回投标或者有其他违约行为，我们的投标保证金可被全部没收；</w:t>
      </w:r>
    </w:p>
    <w:p w14:paraId="78844794">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（6）同意提供贵方可能另外要求的与本次招标有关的任何数据或资料；</w:t>
      </w:r>
    </w:p>
    <w:p w14:paraId="2089182B">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（7）我们完全理解贵方不一定要接受最低报价的投标；</w:t>
      </w:r>
    </w:p>
    <w:p w14:paraId="046E9466">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（8）一旦我方中标，我们将根据询比采购文件的规定，严格按照《中华人民共和国政府采购法》、《中华人民共和国民法典》的规定履行自己的责任和义务；</w:t>
      </w:r>
    </w:p>
    <w:p w14:paraId="59D8A6A8">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（9）遵守询比采购文件中要求的收费项目和标准；</w:t>
      </w:r>
    </w:p>
    <w:p w14:paraId="6182357A">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（10）与本次投标有关的联系方式为：</w:t>
      </w:r>
    </w:p>
    <w:p w14:paraId="5AA8DD5E">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color w:val="000000"/>
          <w:sz w:val="24"/>
          <w:szCs w:val="24"/>
        </w:rPr>
      </w:pPr>
    </w:p>
    <w:p w14:paraId="6E1ABD40">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地址：邮政编码：</w:t>
      </w:r>
    </w:p>
    <w:p w14:paraId="37D3F19E">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联系人：电话：传真：</w:t>
      </w:r>
    </w:p>
    <w:p w14:paraId="03297031">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法定代表人（签字）：</w:t>
      </w:r>
    </w:p>
    <w:p w14:paraId="4896963A">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供应商全称（公章）：</w:t>
      </w:r>
    </w:p>
    <w:p w14:paraId="37478F72">
      <w:pPr>
        <w:pageBreakBefore w:val="0"/>
        <w:kinsoku/>
        <w:wordWrap/>
        <w:overflowPunct/>
        <w:topLinePunct w:val="0"/>
        <w:autoSpaceDE/>
        <w:autoSpaceDN/>
        <w:bidi w:val="0"/>
        <w:adjustRightInd/>
        <w:snapToGrid/>
        <w:spacing w:line="560" w:lineRule="exact"/>
        <w:ind w:firstLine="5760" w:firstLineChars="24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年月日</w:t>
      </w:r>
    </w:p>
    <w:p w14:paraId="0507F697">
      <w:pPr>
        <w:pageBreakBefore w:val="0"/>
        <w:kinsoku/>
        <w:wordWrap/>
        <w:overflowPunct/>
        <w:topLinePunct w:val="0"/>
        <w:autoSpaceDE/>
        <w:autoSpaceDN/>
        <w:bidi w:val="0"/>
        <w:adjustRightInd/>
        <w:snapToGrid/>
        <w:spacing w:line="560" w:lineRule="exact"/>
        <w:textAlignment w:val="auto"/>
        <w:outlineLvl w:val="9"/>
        <w:rPr>
          <w:rFonts w:hint="eastAsia"/>
        </w:rPr>
      </w:pPr>
    </w:p>
    <w:p w14:paraId="1BD350D9">
      <w:pPr>
        <w:rPr>
          <w:rFonts w:hint="eastAsia"/>
          <w:color w:val="000000"/>
        </w:rPr>
      </w:pPr>
      <w:bookmarkStart w:id="45" w:name="_Toc28617"/>
      <w:r>
        <w:rPr>
          <w:rFonts w:hint="eastAsia"/>
          <w:color w:val="000000"/>
        </w:rPr>
        <w:br w:type="page"/>
      </w:r>
    </w:p>
    <w:p w14:paraId="1D253A0D">
      <w:pPr>
        <w:pStyle w:val="3"/>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投标报价表格式</w:t>
      </w:r>
      <w:bookmarkEnd w:id="45"/>
    </w:p>
    <w:p w14:paraId="30D92A12">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0A7F11C0">
      <w:pPr>
        <w:pageBreakBefore w:val="0"/>
        <w:widowControl/>
        <w:kinsoku/>
        <w:wordWrap/>
        <w:overflowPunct/>
        <w:topLinePunct w:val="0"/>
        <w:autoSpaceDE/>
        <w:autoSpaceDN/>
        <w:bidi w:val="0"/>
        <w:adjustRightInd/>
        <w:snapToGrid/>
        <w:spacing w:line="560" w:lineRule="exact"/>
        <w:ind w:firstLine="437"/>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kern w:val="0"/>
          <w:sz w:val="24"/>
          <w:szCs w:val="24"/>
          <w:lang w:bidi="ar"/>
        </w:rPr>
        <w:t>投标报价表</w:t>
      </w:r>
    </w:p>
    <w:p w14:paraId="16053D03">
      <w:pPr>
        <w:pageBreakBefore w:val="0"/>
        <w:widowControl/>
        <w:kinsoku/>
        <w:wordWrap/>
        <w:overflowPunct/>
        <w:topLinePunct w:val="0"/>
        <w:autoSpaceDE/>
        <w:autoSpaceDN/>
        <w:bidi w:val="0"/>
        <w:adjustRightInd/>
        <w:snapToGrid/>
        <w:spacing w:line="560" w:lineRule="exact"/>
        <w:ind w:firstLine="437"/>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金额单位：元</w:t>
      </w:r>
    </w:p>
    <w:tbl>
      <w:tblPr>
        <w:tblStyle w:val="14"/>
        <w:tblW w:w="8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230"/>
        <w:gridCol w:w="1621"/>
        <w:gridCol w:w="1064"/>
        <w:gridCol w:w="1204"/>
        <w:gridCol w:w="1304"/>
        <w:gridCol w:w="1457"/>
      </w:tblGrid>
      <w:tr w14:paraId="04FED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14:paraId="64B7967C">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序号</w:t>
            </w:r>
          </w:p>
        </w:tc>
        <w:tc>
          <w:tcPr>
            <w:tcW w:w="2851" w:type="dxa"/>
            <w:gridSpan w:val="2"/>
            <w:tcBorders>
              <w:top w:val="single" w:color="auto" w:sz="4" w:space="0"/>
              <w:left w:val="single" w:color="auto" w:sz="4" w:space="0"/>
              <w:bottom w:val="single" w:color="auto" w:sz="4" w:space="0"/>
              <w:right w:val="single" w:color="auto" w:sz="4" w:space="0"/>
            </w:tcBorders>
            <w:noWrap w:val="0"/>
            <w:vAlign w:val="center"/>
          </w:tcPr>
          <w:p w14:paraId="5F4EBE27">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0"/>
                <w:sz w:val="24"/>
                <w:szCs w:val="24"/>
                <w:lang w:bidi="ar"/>
              </w:rPr>
              <w:t>名称</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2EDFAA89">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数量</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4F6CEEDE">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单价</w:t>
            </w:r>
          </w:p>
        </w:tc>
        <w:tc>
          <w:tcPr>
            <w:tcW w:w="1304" w:type="dxa"/>
            <w:tcBorders>
              <w:top w:val="single" w:color="auto" w:sz="4" w:space="0"/>
              <w:left w:val="single" w:color="auto" w:sz="4" w:space="0"/>
              <w:bottom w:val="single" w:color="auto" w:sz="4" w:space="0"/>
              <w:right w:val="single" w:color="auto" w:sz="4" w:space="0"/>
            </w:tcBorders>
            <w:noWrap w:val="0"/>
            <w:vAlign w:val="center"/>
          </w:tcPr>
          <w:p w14:paraId="01F7C0D3">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合价</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6126A08E">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备注</w:t>
            </w:r>
          </w:p>
        </w:tc>
      </w:tr>
      <w:tr w14:paraId="0A9D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14:paraId="46D8E997">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851" w:type="dxa"/>
            <w:gridSpan w:val="2"/>
            <w:tcBorders>
              <w:top w:val="single" w:color="auto" w:sz="4" w:space="0"/>
              <w:left w:val="single" w:color="auto" w:sz="4" w:space="0"/>
              <w:bottom w:val="single" w:color="auto" w:sz="4" w:space="0"/>
              <w:right w:val="single" w:color="auto" w:sz="4" w:space="0"/>
            </w:tcBorders>
            <w:noWrap w:val="0"/>
            <w:vAlign w:val="center"/>
          </w:tcPr>
          <w:p w14:paraId="22E653E8">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646DC5FC">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6F80C87A">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005F13D8">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14:paraId="0168FD4A">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r>
      <w:tr w14:paraId="4969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14:paraId="37D24F03">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851" w:type="dxa"/>
            <w:gridSpan w:val="2"/>
            <w:tcBorders>
              <w:top w:val="single" w:color="auto" w:sz="4" w:space="0"/>
              <w:left w:val="single" w:color="auto" w:sz="4" w:space="0"/>
              <w:bottom w:val="single" w:color="auto" w:sz="4" w:space="0"/>
              <w:right w:val="single" w:color="auto" w:sz="4" w:space="0"/>
            </w:tcBorders>
            <w:noWrap w:val="0"/>
            <w:vAlign w:val="center"/>
          </w:tcPr>
          <w:p w14:paraId="34D5EDF3">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56C15BFB">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1BBF633F">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56620E0D">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14:paraId="57160AA2">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r>
      <w:tr w14:paraId="343DF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14:paraId="1C7D1C29">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851" w:type="dxa"/>
            <w:gridSpan w:val="2"/>
            <w:tcBorders>
              <w:top w:val="single" w:color="auto" w:sz="4" w:space="0"/>
              <w:left w:val="single" w:color="auto" w:sz="4" w:space="0"/>
              <w:bottom w:val="single" w:color="auto" w:sz="4" w:space="0"/>
              <w:right w:val="single" w:color="auto" w:sz="4" w:space="0"/>
            </w:tcBorders>
            <w:noWrap w:val="0"/>
            <w:vAlign w:val="center"/>
          </w:tcPr>
          <w:p w14:paraId="063E19C9">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6BDC342E">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1FAA0B57">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5BCB3F83">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14:paraId="52BF2144">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r>
      <w:tr w14:paraId="5CEBE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14:paraId="2D35DB21">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851" w:type="dxa"/>
            <w:gridSpan w:val="2"/>
            <w:tcBorders>
              <w:top w:val="single" w:color="auto" w:sz="4" w:space="0"/>
              <w:left w:val="single" w:color="auto" w:sz="4" w:space="0"/>
              <w:bottom w:val="single" w:color="auto" w:sz="4" w:space="0"/>
              <w:right w:val="single" w:color="auto" w:sz="4" w:space="0"/>
            </w:tcBorders>
            <w:noWrap w:val="0"/>
            <w:vAlign w:val="center"/>
          </w:tcPr>
          <w:p w14:paraId="0A704337">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0ADA0715">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6977DAAA">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084FE08D">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14:paraId="03BFE74F">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r>
      <w:tr w14:paraId="23E8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14:paraId="03111D8F">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152DBF0">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服务周期</w:t>
            </w:r>
          </w:p>
        </w:tc>
        <w:tc>
          <w:tcPr>
            <w:tcW w:w="6650" w:type="dxa"/>
            <w:gridSpan w:val="5"/>
            <w:tcBorders>
              <w:top w:val="single" w:color="auto" w:sz="4" w:space="0"/>
              <w:left w:val="single" w:color="auto" w:sz="4" w:space="0"/>
              <w:bottom w:val="single" w:color="auto" w:sz="4" w:space="0"/>
              <w:right w:val="single" w:color="auto" w:sz="4" w:space="0"/>
            </w:tcBorders>
            <w:noWrap w:val="0"/>
            <w:vAlign w:val="center"/>
          </w:tcPr>
          <w:p w14:paraId="4A9A924F">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r>
      <w:tr w14:paraId="5A39D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154"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8592CD3">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kern w:val="0"/>
                <w:sz w:val="24"/>
                <w:szCs w:val="24"/>
                <w:lang w:bidi="ar"/>
              </w:rPr>
              <w:t>合计</w:t>
            </w:r>
          </w:p>
        </w:tc>
        <w:tc>
          <w:tcPr>
            <w:tcW w:w="6650" w:type="dxa"/>
            <w:gridSpan w:val="5"/>
            <w:tcBorders>
              <w:top w:val="single" w:color="auto" w:sz="4" w:space="0"/>
              <w:left w:val="single" w:color="auto" w:sz="4" w:space="0"/>
              <w:bottom w:val="single" w:color="auto" w:sz="4" w:space="0"/>
              <w:right w:val="single" w:color="auto" w:sz="4" w:space="0"/>
            </w:tcBorders>
            <w:noWrap w:val="0"/>
            <w:vAlign w:val="center"/>
          </w:tcPr>
          <w:p w14:paraId="5D48E12F">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kern w:val="0"/>
                <w:sz w:val="24"/>
                <w:szCs w:val="24"/>
                <w:lang w:bidi="ar"/>
              </w:rPr>
            </w:pPr>
            <w:r>
              <w:rPr>
                <w:rFonts w:hint="eastAsia" w:asciiTheme="minorEastAsia" w:hAnsiTheme="minorEastAsia" w:eastAsiaTheme="minorEastAsia" w:cstheme="minorEastAsia"/>
                <w:b/>
                <w:kern w:val="0"/>
                <w:sz w:val="24"/>
                <w:szCs w:val="24"/>
                <w:lang w:bidi="ar"/>
              </w:rPr>
              <w:t>小写</w:t>
            </w:r>
            <w:r>
              <w:rPr>
                <w:rFonts w:hint="eastAsia" w:asciiTheme="minorEastAsia" w:hAnsiTheme="minorEastAsia" w:eastAsiaTheme="minorEastAsia" w:cstheme="minorEastAsia"/>
                <w:b/>
                <w:kern w:val="0"/>
                <w:sz w:val="24"/>
                <w:szCs w:val="24"/>
                <w:lang w:eastAsia="zh-CN" w:bidi="ar"/>
              </w:rPr>
              <w:t>：</w:t>
            </w:r>
            <w:r>
              <w:rPr>
                <w:rFonts w:hint="eastAsia" w:asciiTheme="minorEastAsia" w:hAnsiTheme="minorEastAsia" w:eastAsiaTheme="minorEastAsia" w:cstheme="minorEastAsia"/>
                <w:b/>
                <w:kern w:val="0"/>
                <w:sz w:val="24"/>
                <w:szCs w:val="24"/>
                <w:u w:val="single"/>
                <w:lang w:val="en-US" w:eastAsia="zh-CN" w:bidi="ar"/>
              </w:rPr>
              <w:t xml:space="preserve">    </w:t>
            </w:r>
            <w:r>
              <w:rPr>
                <w:rFonts w:hint="eastAsia" w:asciiTheme="minorEastAsia" w:hAnsiTheme="minorEastAsia" w:eastAsiaTheme="minorEastAsia" w:cstheme="minorEastAsia"/>
                <w:b/>
                <w:kern w:val="0"/>
                <w:sz w:val="24"/>
                <w:szCs w:val="24"/>
                <w:u w:val="single"/>
                <w:lang w:bidi="ar"/>
              </w:rPr>
              <w:t>元</w:t>
            </w:r>
          </w:p>
        </w:tc>
      </w:tr>
      <w:tr w14:paraId="548C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15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3DF96B6">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tc>
        <w:tc>
          <w:tcPr>
            <w:tcW w:w="6650" w:type="dxa"/>
            <w:gridSpan w:val="5"/>
            <w:tcBorders>
              <w:top w:val="single" w:color="auto" w:sz="4" w:space="0"/>
              <w:left w:val="single" w:color="auto" w:sz="4" w:space="0"/>
              <w:bottom w:val="single" w:color="auto" w:sz="4" w:space="0"/>
              <w:right w:val="single" w:color="auto" w:sz="4" w:space="0"/>
            </w:tcBorders>
            <w:noWrap w:val="0"/>
            <w:vAlign w:val="center"/>
          </w:tcPr>
          <w:p w14:paraId="7C0A8C20">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kern w:val="0"/>
                <w:sz w:val="24"/>
                <w:szCs w:val="24"/>
                <w:lang w:bidi="ar"/>
              </w:rPr>
            </w:pPr>
            <w:r>
              <w:rPr>
                <w:rFonts w:hint="eastAsia" w:asciiTheme="minorEastAsia" w:hAnsiTheme="minorEastAsia" w:eastAsiaTheme="minorEastAsia" w:cstheme="minorEastAsia"/>
                <w:b/>
                <w:kern w:val="0"/>
                <w:sz w:val="24"/>
                <w:szCs w:val="24"/>
                <w:lang w:bidi="ar"/>
              </w:rPr>
              <w:t>大写</w:t>
            </w:r>
            <w:r>
              <w:rPr>
                <w:rFonts w:hint="eastAsia" w:asciiTheme="minorEastAsia" w:hAnsiTheme="minorEastAsia" w:eastAsiaTheme="minorEastAsia" w:cstheme="minorEastAsia"/>
                <w:b/>
                <w:kern w:val="0"/>
                <w:sz w:val="24"/>
                <w:szCs w:val="24"/>
                <w:lang w:eastAsia="zh-CN" w:bidi="ar"/>
              </w:rPr>
              <w:t>：</w:t>
            </w:r>
            <w:r>
              <w:rPr>
                <w:rFonts w:hint="eastAsia" w:asciiTheme="minorEastAsia" w:hAnsiTheme="minorEastAsia" w:eastAsiaTheme="minorEastAsia" w:cstheme="minorEastAsia"/>
                <w:b/>
                <w:kern w:val="0"/>
                <w:sz w:val="24"/>
                <w:szCs w:val="24"/>
                <w:u w:val="single"/>
                <w:lang w:val="en-US" w:eastAsia="zh-CN" w:bidi="ar"/>
              </w:rPr>
              <w:t xml:space="preserve">    </w:t>
            </w:r>
            <w:r>
              <w:rPr>
                <w:rFonts w:hint="eastAsia" w:asciiTheme="minorEastAsia" w:hAnsiTheme="minorEastAsia" w:eastAsiaTheme="minorEastAsia" w:cstheme="minorEastAsia"/>
                <w:b/>
                <w:kern w:val="0"/>
                <w:sz w:val="24"/>
                <w:szCs w:val="24"/>
                <w:u w:val="single"/>
                <w:lang w:bidi="ar"/>
              </w:rPr>
              <w:t>元</w:t>
            </w:r>
          </w:p>
        </w:tc>
      </w:tr>
    </w:tbl>
    <w:p w14:paraId="587B49C9">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注：</w:t>
      </w:r>
    </w:p>
    <w:p w14:paraId="670AA34F">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1、供应商应当按表中规定格式完整、清晰、正确填写投报产品的所有内容。</w:t>
      </w:r>
    </w:p>
    <w:p w14:paraId="15E3C43C">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2、投标报价表中不得填报有选择性报价方案，供应商对每项产品仅接受一个价格，此报价为最终报价。该表中的报价应与投标函中的报价完全一致,否则为无效报价。</w:t>
      </w:r>
    </w:p>
    <w:p w14:paraId="125AEEE9">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3</w:t>
      </w:r>
      <w:r>
        <w:rPr>
          <w:rFonts w:hint="eastAsia" w:asciiTheme="minorEastAsia" w:hAnsiTheme="minorEastAsia" w:eastAsiaTheme="minorEastAsia" w:cstheme="minorEastAsia"/>
          <w:kern w:val="0"/>
          <w:sz w:val="24"/>
          <w:szCs w:val="24"/>
          <w:lang w:bidi="ar"/>
        </w:rPr>
        <w:t>、价格合计数与投标函总价数一致。</w:t>
      </w:r>
    </w:p>
    <w:p w14:paraId="32147D36">
      <w:pPr>
        <w:pageBreakBefore w:val="0"/>
        <w:widowControl/>
        <w:kinsoku/>
        <w:wordWrap/>
        <w:overflowPunct/>
        <w:topLinePunct w:val="0"/>
        <w:bidi w:val="0"/>
        <w:spacing w:line="560" w:lineRule="exact"/>
        <w:ind w:firstLine="437"/>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投标人：</w:t>
      </w:r>
      <w:r>
        <w:rPr>
          <w:rFonts w:hint="eastAsia" w:asciiTheme="minorEastAsia" w:hAnsiTheme="minorEastAsia" w:eastAsiaTheme="minorEastAsia" w:cstheme="minorEastAsia"/>
          <w:kern w:val="0"/>
          <w:sz w:val="24"/>
          <w:szCs w:val="24"/>
          <w:lang w:val="en-US" w:eastAsia="zh-CN" w:bidi="ar"/>
        </w:rPr>
        <w:t xml:space="preserve">                             </w:t>
      </w:r>
      <w:r>
        <w:rPr>
          <w:rFonts w:hint="eastAsia" w:asciiTheme="minorEastAsia" w:hAnsiTheme="minorEastAsia" w:eastAsiaTheme="minorEastAsia" w:cstheme="minorEastAsia"/>
          <w:kern w:val="0"/>
          <w:sz w:val="24"/>
          <w:szCs w:val="24"/>
          <w:lang w:bidi="ar"/>
        </w:rPr>
        <w:t>法定代表人或其授权委托人：</w:t>
      </w:r>
    </w:p>
    <w:p w14:paraId="5C676935">
      <w:pPr>
        <w:pageBreakBefore w:val="0"/>
        <w:widowControl/>
        <w:kinsoku/>
        <w:wordWrap/>
        <w:overflowPunct/>
        <w:topLinePunct w:val="0"/>
        <w:bidi w:val="0"/>
        <w:spacing w:line="560" w:lineRule="exact"/>
        <w:ind w:firstLine="437"/>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（公章）</w:t>
      </w:r>
      <w:r>
        <w:rPr>
          <w:rFonts w:hint="eastAsia" w:asciiTheme="minorEastAsia" w:hAnsiTheme="minorEastAsia" w:eastAsiaTheme="minorEastAsia" w:cstheme="minorEastAsia"/>
          <w:kern w:val="0"/>
          <w:sz w:val="24"/>
          <w:szCs w:val="24"/>
          <w:lang w:val="en-US" w:eastAsia="zh-CN" w:bidi="ar"/>
        </w:rPr>
        <w:t xml:space="preserve">                             </w:t>
      </w:r>
      <w:r>
        <w:rPr>
          <w:rFonts w:hint="eastAsia" w:asciiTheme="minorEastAsia" w:hAnsiTheme="minorEastAsia" w:eastAsiaTheme="minorEastAsia" w:cstheme="minorEastAsia"/>
          <w:kern w:val="0"/>
          <w:sz w:val="24"/>
          <w:szCs w:val="24"/>
          <w:lang w:bidi="ar"/>
        </w:rPr>
        <w:t>（签字或盖章）</w:t>
      </w:r>
    </w:p>
    <w:p w14:paraId="5EACBECA">
      <w:pPr>
        <w:pageBreakBefore w:val="0"/>
        <w:widowControl/>
        <w:kinsoku/>
        <w:wordWrap/>
        <w:overflowPunct/>
        <w:topLinePunct w:val="0"/>
        <w:bidi w:val="0"/>
        <w:spacing w:line="560" w:lineRule="exact"/>
        <w:ind w:firstLine="437"/>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kern w:val="0"/>
          <w:sz w:val="24"/>
          <w:szCs w:val="24"/>
          <w:lang w:bidi="ar"/>
        </w:rPr>
        <w:t>年月日</w:t>
      </w:r>
    </w:p>
    <w:p w14:paraId="2DE4322C">
      <w:pPr>
        <w:pStyle w:val="3"/>
        <w:pageBreakBefore w:val="0"/>
        <w:kinsoku/>
        <w:wordWrap/>
        <w:overflowPunct/>
        <w:topLinePunct w:val="0"/>
        <w:bidi w:val="0"/>
        <w:spacing w:line="560" w:lineRule="exact"/>
        <w:textAlignment w:val="auto"/>
        <w:rPr>
          <w:rFonts w:hint="eastAsia"/>
          <w:color w:val="000000"/>
          <w:sz w:val="24"/>
          <w:szCs w:val="24"/>
        </w:rPr>
      </w:pPr>
      <w:r>
        <w:rPr>
          <w:rFonts w:hint="eastAsia" w:asciiTheme="minorEastAsia" w:hAnsiTheme="minorEastAsia" w:eastAsiaTheme="minorEastAsia" w:cstheme="minorEastAsia"/>
          <w:color w:val="000000"/>
          <w:sz w:val="24"/>
          <w:szCs w:val="24"/>
        </w:rPr>
        <w:br w:type="page"/>
      </w:r>
      <w:bookmarkStart w:id="46" w:name="_Toc11035"/>
      <w:bookmarkStart w:id="47" w:name="_Toc498612957"/>
      <w:bookmarkStart w:id="48" w:name="_Toc16"/>
      <w:bookmarkStart w:id="49" w:name="_Toc8958"/>
      <w:bookmarkStart w:id="50" w:name="_Toc259996721"/>
      <w:bookmarkStart w:id="51" w:name="_Toc30357"/>
      <w:bookmarkStart w:id="52" w:name="_Toc454176467"/>
      <w:bookmarkStart w:id="53" w:name="_Toc454178787"/>
      <w:r>
        <w:rPr>
          <w:rFonts w:hint="eastAsia"/>
          <w:color w:val="000000"/>
          <w:sz w:val="24"/>
          <w:szCs w:val="24"/>
        </w:rPr>
        <w:t>服务要求响应及偏离表格式</w:t>
      </w:r>
      <w:bookmarkEnd w:id="46"/>
      <w:bookmarkEnd w:id="47"/>
      <w:bookmarkEnd w:id="48"/>
      <w:bookmarkEnd w:id="49"/>
      <w:bookmarkEnd w:id="50"/>
      <w:bookmarkEnd w:id="51"/>
      <w:bookmarkEnd w:id="52"/>
      <w:bookmarkEnd w:id="53"/>
    </w:p>
    <w:p w14:paraId="62B73E6F">
      <w:pPr>
        <w:pageBreakBefore w:val="0"/>
        <w:kinsoku/>
        <w:wordWrap/>
        <w:overflowPunct/>
        <w:topLinePunct w:val="0"/>
        <w:autoSpaceDE/>
        <w:autoSpaceDN/>
        <w:bidi w:val="0"/>
        <w:adjustRightInd/>
        <w:snapToGrid/>
        <w:spacing w:line="560" w:lineRule="exact"/>
        <w:textAlignment w:val="auto"/>
        <w:rPr>
          <w:rFonts w:hint="eastAsia"/>
          <w:sz w:val="24"/>
          <w:szCs w:val="24"/>
        </w:rPr>
      </w:pPr>
    </w:p>
    <w:p w14:paraId="27EE9EF8">
      <w:pPr>
        <w:pageBreakBefore w:val="0"/>
        <w:widowControl/>
        <w:kinsoku/>
        <w:wordWrap/>
        <w:overflowPunct/>
        <w:topLinePunct w:val="0"/>
        <w:autoSpaceDE/>
        <w:autoSpaceDN/>
        <w:bidi w:val="0"/>
        <w:adjustRightInd/>
        <w:snapToGrid/>
        <w:spacing w:line="560" w:lineRule="exact"/>
        <w:ind w:firstLine="437"/>
        <w:jc w:val="center"/>
        <w:textAlignment w:val="auto"/>
        <w:rPr>
          <w:b/>
          <w:sz w:val="24"/>
          <w:szCs w:val="24"/>
        </w:rPr>
      </w:pPr>
      <w:r>
        <w:rPr>
          <w:rFonts w:hint="eastAsia" w:cs="宋体"/>
          <w:b/>
          <w:kern w:val="0"/>
          <w:sz w:val="24"/>
          <w:szCs w:val="24"/>
          <w:lang w:bidi="ar"/>
        </w:rPr>
        <w:t>服务要求响应及偏离表</w:t>
      </w:r>
    </w:p>
    <w:p w14:paraId="3E5A7494">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cs="宋体"/>
          <w:bCs/>
          <w:sz w:val="24"/>
          <w:szCs w:val="24"/>
        </w:rPr>
      </w:pPr>
    </w:p>
    <w:tbl>
      <w:tblPr>
        <w:tblStyle w:val="14"/>
        <w:tblpPr w:leftFromText="180" w:rightFromText="180" w:vertAnchor="text" w:horzAnchor="margin" w:tblpXSpec="center" w:tblpY="6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2033"/>
        <w:gridCol w:w="1580"/>
        <w:gridCol w:w="3390"/>
        <w:gridCol w:w="1129"/>
      </w:tblGrid>
      <w:tr w14:paraId="5B527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4" w:hRule="atLeast"/>
        </w:trPr>
        <w:tc>
          <w:tcPr>
            <w:tcW w:w="566" w:type="pct"/>
            <w:tcBorders>
              <w:top w:val="single" w:color="auto" w:sz="4" w:space="0"/>
              <w:left w:val="single" w:color="auto" w:sz="4" w:space="0"/>
              <w:bottom w:val="single" w:color="auto" w:sz="4" w:space="0"/>
              <w:right w:val="single" w:color="auto" w:sz="4" w:space="0"/>
            </w:tcBorders>
            <w:noWrap w:val="0"/>
            <w:vAlign w:val="center"/>
          </w:tcPr>
          <w:p w14:paraId="3331FBB6">
            <w:pPr>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bCs/>
                <w:kern w:val="0"/>
                <w:sz w:val="24"/>
                <w:szCs w:val="24"/>
                <w:lang w:bidi="ar"/>
              </w:rPr>
            </w:pPr>
            <w:r>
              <w:rPr>
                <w:rFonts w:hint="eastAsia" w:ascii="宋体" w:hAnsi="宋体" w:eastAsia="宋体" w:cs="宋体"/>
                <w:bCs/>
                <w:kern w:val="0"/>
                <w:sz w:val="24"/>
                <w:szCs w:val="24"/>
                <w:lang w:bidi="ar"/>
              </w:rPr>
              <w:t>序号</w:t>
            </w:r>
          </w:p>
        </w:tc>
        <w:tc>
          <w:tcPr>
            <w:tcW w:w="1108" w:type="pct"/>
            <w:tcBorders>
              <w:top w:val="single" w:color="auto" w:sz="4" w:space="0"/>
              <w:left w:val="single" w:color="auto" w:sz="4" w:space="0"/>
              <w:bottom w:val="single" w:color="auto" w:sz="4" w:space="0"/>
              <w:right w:val="single" w:color="auto" w:sz="4" w:space="0"/>
            </w:tcBorders>
            <w:noWrap w:val="0"/>
            <w:vAlign w:val="center"/>
          </w:tcPr>
          <w:p w14:paraId="17C9B20E">
            <w:pPr>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bCs/>
                <w:sz w:val="24"/>
                <w:szCs w:val="24"/>
              </w:rPr>
            </w:pPr>
            <w:r>
              <w:rPr>
                <w:rFonts w:hint="eastAsia" w:ascii="宋体" w:hAnsi="宋体" w:eastAsia="宋体" w:cs="宋体"/>
                <w:bCs/>
                <w:kern w:val="0"/>
                <w:sz w:val="24"/>
                <w:szCs w:val="24"/>
                <w:lang w:bidi="ar"/>
              </w:rPr>
              <w:t>招标服务要求</w:t>
            </w:r>
          </w:p>
        </w:tc>
        <w:tc>
          <w:tcPr>
            <w:tcW w:w="861" w:type="pct"/>
            <w:tcBorders>
              <w:top w:val="single" w:color="auto" w:sz="4" w:space="0"/>
              <w:left w:val="single" w:color="auto" w:sz="4" w:space="0"/>
              <w:bottom w:val="single" w:color="auto" w:sz="4" w:space="0"/>
              <w:right w:val="single" w:color="auto" w:sz="4" w:space="0"/>
            </w:tcBorders>
            <w:noWrap w:val="0"/>
            <w:vAlign w:val="center"/>
          </w:tcPr>
          <w:p w14:paraId="6B50D3E1">
            <w:pPr>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bCs/>
                <w:sz w:val="24"/>
                <w:szCs w:val="24"/>
              </w:rPr>
            </w:pPr>
            <w:r>
              <w:rPr>
                <w:rFonts w:hint="eastAsia" w:ascii="宋体" w:hAnsi="宋体" w:eastAsia="宋体" w:cs="宋体"/>
                <w:bCs/>
                <w:kern w:val="0"/>
                <w:sz w:val="24"/>
                <w:szCs w:val="24"/>
                <w:lang w:bidi="ar"/>
              </w:rPr>
              <w:t>投标服务</w:t>
            </w:r>
          </w:p>
        </w:tc>
        <w:tc>
          <w:tcPr>
            <w:tcW w:w="1847" w:type="pct"/>
            <w:tcBorders>
              <w:top w:val="single" w:color="auto" w:sz="4" w:space="0"/>
              <w:left w:val="single" w:color="auto" w:sz="4" w:space="0"/>
              <w:bottom w:val="single" w:color="auto" w:sz="4" w:space="0"/>
              <w:right w:val="single" w:color="auto" w:sz="4" w:space="0"/>
            </w:tcBorders>
            <w:noWrap w:val="0"/>
            <w:vAlign w:val="center"/>
          </w:tcPr>
          <w:p w14:paraId="0E40925A">
            <w:pPr>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bCs/>
                <w:sz w:val="24"/>
                <w:szCs w:val="24"/>
              </w:rPr>
            </w:pPr>
            <w:r>
              <w:rPr>
                <w:rFonts w:hint="eastAsia" w:ascii="宋体" w:hAnsi="宋体" w:eastAsia="宋体" w:cs="宋体"/>
                <w:bCs/>
                <w:kern w:val="0"/>
                <w:sz w:val="24"/>
                <w:szCs w:val="24"/>
                <w:lang w:bidi="ar"/>
              </w:rPr>
              <w:t>符合/正偏离/负偏离</w:t>
            </w:r>
          </w:p>
        </w:tc>
        <w:tc>
          <w:tcPr>
            <w:tcW w:w="615" w:type="pct"/>
            <w:tcBorders>
              <w:top w:val="single" w:color="auto" w:sz="4" w:space="0"/>
              <w:left w:val="single" w:color="auto" w:sz="4" w:space="0"/>
              <w:bottom w:val="single" w:color="auto" w:sz="4" w:space="0"/>
              <w:right w:val="single" w:color="auto" w:sz="4" w:space="0"/>
            </w:tcBorders>
            <w:noWrap w:val="0"/>
            <w:vAlign w:val="center"/>
          </w:tcPr>
          <w:p w14:paraId="145E9F96">
            <w:pPr>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bCs/>
                <w:sz w:val="24"/>
                <w:szCs w:val="24"/>
              </w:rPr>
            </w:pPr>
            <w:r>
              <w:rPr>
                <w:rFonts w:hint="eastAsia" w:ascii="宋体" w:hAnsi="宋体" w:eastAsia="宋体" w:cs="宋体"/>
                <w:bCs/>
                <w:kern w:val="0"/>
                <w:sz w:val="24"/>
                <w:szCs w:val="24"/>
                <w:lang w:bidi="ar"/>
              </w:rPr>
              <w:t>备注</w:t>
            </w:r>
          </w:p>
        </w:tc>
      </w:tr>
      <w:tr w14:paraId="609A3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6" w:type="pct"/>
            <w:tcBorders>
              <w:top w:val="single" w:color="auto" w:sz="4" w:space="0"/>
              <w:left w:val="single" w:color="auto" w:sz="4" w:space="0"/>
              <w:bottom w:val="single" w:color="auto" w:sz="4" w:space="0"/>
              <w:right w:val="single" w:color="auto" w:sz="4" w:space="0"/>
            </w:tcBorders>
            <w:noWrap w:val="0"/>
            <w:vAlign w:val="center"/>
          </w:tcPr>
          <w:p w14:paraId="42DA9205">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宋体" w:hAnsi="宋体" w:eastAsia="宋体" w:cs="宋体"/>
                <w:bCs/>
                <w:sz w:val="24"/>
                <w:szCs w:val="24"/>
              </w:rPr>
            </w:pPr>
            <w:r>
              <w:rPr>
                <w:rFonts w:hint="eastAsia" w:ascii="宋体" w:hAnsi="宋体" w:eastAsia="宋体" w:cs="宋体"/>
                <w:bCs/>
                <w:kern w:val="0"/>
                <w:sz w:val="24"/>
                <w:szCs w:val="24"/>
                <w:lang w:bidi="ar"/>
              </w:rPr>
              <w:t>1</w:t>
            </w:r>
          </w:p>
        </w:tc>
        <w:tc>
          <w:tcPr>
            <w:tcW w:w="1108" w:type="pct"/>
            <w:tcBorders>
              <w:top w:val="single" w:color="auto" w:sz="4" w:space="0"/>
              <w:left w:val="single" w:color="auto" w:sz="4" w:space="0"/>
              <w:bottom w:val="single" w:color="auto" w:sz="4" w:space="0"/>
              <w:right w:val="single" w:color="auto" w:sz="4" w:space="0"/>
            </w:tcBorders>
            <w:noWrap w:val="0"/>
            <w:vAlign w:val="top"/>
          </w:tcPr>
          <w:p w14:paraId="725F5525">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eastAsia="宋体" w:cs="宋体"/>
                <w:bCs/>
                <w:sz w:val="24"/>
                <w:szCs w:val="24"/>
              </w:rPr>
            </w:pPr>
          </w:p>
        </w:tc>
        <w:tc>
          <w:tcPr>
            <w:tcW w:w="861" w:type="pct"/>
            <w:tcBorders>
              <w:top w:val="single" w:color="auto" w:sz="4" w:space="0"/>
              <w:left w:val="single" w:color="auto" w:sz="4" w:space="0"/>
              <w:bottom w:val="single" w:color="auto" w:sz="4" w:space="0"/>
              <w:right w:val="single" w:color="auto" w:sz="4" w:space="0"/>
            </w:tcBorders>
            <w:noWrap w:val="0"/>
            <w:vAlign w:val="top"/>
          </w:tcPr>
          <w:p w14:paraId="6A5CBD9B">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eastAsia="宋体" w:cs="宋体"/>
                <w:bCs/>
                <w:sz w:val="24"/>
                <w:szCs w:val="24"/>
              </w:rPr>
            </w:pPr>
          </w:p>
        </w:tc>
        <w:tc>
          <w:tcPr>
            <w:tcW w:w="1847" w:type="pct"/>
            <w:tcBorders>
              <w:top w:val="single" w:color="auto" w:sz="4" w:space="0"/>
              <w:left w:val="single" w:color="auto" w:sz="4" w:space="0"/>
              <w:bottom w:val="single" w:color="auto" w:sz="4" w:space="0"/>
              <w:right w:val="single" w:color="auto" w:sz="4" w:space="0"/>
            </w:tcBorders>
            <w:noWrap w:val="0"/>
            <w:vAlign w:val="top"/>
          </w:tcPr>
          <w:p w14:paraId="431ACCF7">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eastAsia="宋体" w:cs="宋体"/>
                <w:bCs/>
                <w:sz w:val="24"/>
                <w:szCs w:val="24"/>
              </w:rPr>
            </w:pPr>
          </w:p>
        </w:tc>
        <w:tc>
          <w:tcPr>
            <w:tcW w:w="615" w:type="pct"/>
            <w:tcBorders>
              <w:top w:val="single" w:color="auto" w:sz="4" w:space="0"/>
              <w:left w:val="single" w:color="auto" w:sz="4" w:space="0"/>
              <w:bottom w:val="single" w:color="auto" w:sz="4" w:space="0"/>
              <w:right w:val="single" w:color="auto" w:sz="4" w:space="0"/>
            </w:tcBorders>
            <w:noWrap w:val="0"/>
            <w:vAlign w:val="top"/>
          </w:tcPr>
          <w:p w14:paraId="47FB2FD4">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eastAsia="宋体" w:cs="宋体"/>
                <w:bCs/>
                <w:sz w:val="24"/>
                <w:szCs w:val="24"/>
              </w:rPr>
            </w:pPr>
          </w:p>
        </w:tc>
      </w:tr>
      <w:tr w14:paraId="7E141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566" w:type="pct"/>
            <w:tcBorders>
              <w:top w:val="single" w:color="auto" w:sz="4" w:space="0"/>
              <w:left w:val="single" w:color="auto" w:sz="4" w:space="0"/>
              <w:bottom w:val="single" w:color="auto" w:sz="4" w:space="0"/>
              <w:right w:val="single" w:color="auto" w:sz="4" w:space="0"/>
            </w:tcBorders>
            <w:noWrap w:val="0"/>
            <w:vAlign w:val="center"/>
          </w:tcPr>
          <w:p w14:paraId="3A07474D">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宋体" w:hAnsi="宋体" w:eastAsia="宋体" w:cs="宋体"/>
                <w:bCs/>
                <w:sz w:val="24"/>
                <w:szCs w:val="24"/>
              </w:rPr>
            </w:pPr>
            <w:r>
              <w:rPr>
                <w:rFonts w:hint="eastAsia" w:ascii="宋体" w:hAnsi="宋体" w:eastAsia="宋体" w:cs="宋体"/>
                <w:bCs/>
                <w:kern w:val="0"/>
                <w:sz w:val="24"/>
                <w:szCs w:val="24"/>
                <w:lang w:bidi="ar"/>
              </w:rPr>
              <w:t>2</w:t>
            </w:r>
          </w:p>
        </w:tc>
        <w:tc>
          <w:tcPr>
            <w:tcW w:w="1108" w:type="pct"/>
            <w:tcBorders>
              <w:top w:val="single" w:color="auto" w:sz="4" w:space="0"/>
              <w:left w:val="single" w:color="auto" w:sz="4" w:space="0"/>
              <w:bottom w:val="single" w:color="auto" w:sz="4" w:space="0"/>
              <w:right w:val="single" w:color="auto" w:sz="4" w:space="0"/>
            </w:tcBorders>
            <w:noWrap w:val="0"/>
            <w:vAlign w:val="top"/>
          </w:tcPr>
          <w:p w14:paraId="2CF8F7E2">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eastAsia="宋体" w:cs="宋体"/>
                <w:bCs/>
                <w:sz w:val="24"/>
                <w:szCs w:val="24"/>
              </w:rPr>
            </w:pPr>
          </w:p>
        </w:tc>
        <w:tc>
          <w:tcPr>
            <w:tcW w:w="861" w:type="pct"/>
            <w:tcBorders>
              <w:top w:val="single" w:color="auto" w:sz="4" w:space="0"/>
              <w:left w:val="single" w:color="auto" w:sz="4" w:space="0"/>
              <w:bottom w:val="single" w:color="auto" w:sz="4" w:space="0"/>
              <w:right w:val="single" w:color="auto" w:sz="4" w:space="0"/>
            </w:tcBorders>
            <w:noWrap w:val="0"/>
            <w:vAlign w:val="top"/>
          </w:tcPr>
          <w:p w14:paraId="6C9D88FF">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eastAsia="宋体" w:cs="宋体"/>
                <w:bCs/>
                <w:sz w:val="24"/>
                <w:szCs w:val="24"/>
              </w:rPr>
            </w:pPr>
          </w:p>
        </w:tc>
        <w:tc>
          <w:tcPr>
            <w:tcW w:w="1847" w:type="pct"/>
            <w:tcBorders>
              <w:top w:val="single" w:color="auto" w:sz="4" w:space="0"/>
              <w:left w:val="single" w:color="auto" w:sz="4" w:space="0"/>
              <w:bottom w:val="single" w:color="auto" w:sz="4" w:space="0"/>
              <w:right w:val="single" w:color="auto" w:sz="4" w:space="0"/>
            </w:tcBorders>
            <w:noWrap w:val="0"/>
            <w:vAlign w:val="top"/>
          </w:tcPr>
          <w:p w14:paraId="74B9C51D">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eastAsia="宋体" w:cs="宋体"/>
                <w:bCs/>
                <w:sz w:val="24"/>
                <w:szCs w:val="24"/>
              </w:rPr>
            </w:pPr>
          </w:p>
        </w:tc>
        <w:tc>
          <w:tcPr>
            <w:tcW w:w="615" w:type="pct"/>
            <w:tcBorders>
              <w:top w:val="single" w:color="auto" w:sz="4" w:space="0"/>
              <w:left w:val="single" w:color="auto" w:sz="4" w:space="0"/>
              <w:bottom w:val="single" w:color="auto" w:sz="4" w:space="0"/>
              <w:right w:val="single" w:color="auto" w:sz="4" w:space="0"/>
            </w:tcBorders>
            <w:noWrap w:val="0"/>
            <w:vAlign w:val="top"/>
          </w:tcPr>
          <w:p w14:paraId="19D98DF5">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eastAsia="宋体" w:cs="宋体"/>
                <w:bCs/>
                <w:sz w:val="24"/>
                <w:szCs w:val="24"/>
              </w:rPr>
            </w:pPr>
          </w:p>
        </w:tc>
      </w:tr>
      <w:tr w14:paraId="3326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566" w:type="pct"/>
            <w:tcBorders>
              <w:top w:val="single" w:color="auto" w:sz="4" w:space="0"/>
              <w:left w:val="single" w:color="auto" w:sz="4" w:space="0"/>
              <w:bottom w:val="single" w:color="auto" w:sz="4" w:space="0"/>
              <w:right w:val="single" w:color="auto" w:sz="4" w:space="0"/>
            </w:tcBorders>
            <w:noWrap w:val="0"/>
            <w:vAlign w:val="center"/>
          </w:tcPr>
          <w:p w14:paraId="42434A93">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宋体" w:hAnsi="宋体" w:eastAsia="宋体" w:cs="宋体"/>
                <w:bCs/>
                <w:sz w:val="24"/>
                <w:szCs w:val="24"/>
              </w:rPr>
            </w:pPr>
            <w:r>
              <w:rPr>
                <w:rFonts w:hint="eastAsia" w:ascii="宋体" w:hAnsi="宋体" w:eastAsia="宋体" w:cs="宋体"/>
                <w:bCs/>
                <w:kern w:val="0"/>
                <w:sz w:val="24"/>
                <w:szCs w:val="24"/>
                <w:lang w:bidi="ar"/>
              </w:rPr>
              <w:t>3</w:t>
            </w:r>
          </w:p>
        </w:tc>
        <w:tc>
          <w:tcPr>
            <w:tcW w:w="1108" w:type="pct"/>
            <w:tcBorders>
              <w:top w:val="single" w:color="auto" w:sz="4" w:space="0"/>
              <w:left w:val="single" w:color="auto" w:sz="4" w:space="0"/>
              <w:bottom w:val="single" w:color="auto" w:sz="4" w:space="0"/>
              <w:right w:val="single" w:color="auto" w:sz="4" w:space="0"/>
            </w:tcBorders>
            <w:noWrap w:val="0"/>
            <w:vAlign w:val="top"/>
          </w:tcPr>
          <w:p w14:paraId="419EE7D2">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eastAsia="宋体" w:cs="宋体"/>
                <w:bCs/>
                <w:sz w:val="24"/>
                <w:szCs w:val="24"/>
              </w:rPr>
            </w:pPr>
          </w:p>
        </w:tc>
        <w:tc>
          <w:tcPr>
            <w:tcW w:w="861" w:type="pct"/>
            <w:tcBorders>
              <w:top w:val="single" w:color="auto" w:sz="4" w:space="0"/>
              <w:left w:val="single" w:color="auto" w:sz="4" w:space="0"/>
              <w:bottom w:val="single" w:color="auto" w:sz="4" w:space="0"/>
              <w:right w:val="single" w:color="auto" w:sz="4" w:space="0"/>
            </w:tcBorders>
            <w:noWrap w:val="0"/>
            <w:vAlign w:val="top"/>
          </w:tcPr>
          <w:p w14:paraId="3D9748E8">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eastAsia="宋体" w:cs="宋体"/>
                <w:bCs/>
                <w:sz w:val="24"/>
                <w:szCs w:val="24"/>
              </w:rPr>
            </w:pPr>
          </w:p>
        </w:tc>
        <w:tc>
          <w:tcPr>
            <w:tcW w:w="1847" w:type="pct"/>
            <w:tcBorders>
              <w:top w:val="single" w:color="auto" w:sz="4" w:space="0"/>
              <w:left w:val="single" w:color="auto" w:sz="4" w:space="0"/>
              <w:bottom w:val="single" w:color="auto" w:sz="4" w:space="0"/>
              <w:right w:val="single" w:color="auto" w:sz="4" w:space="0"/>
            </w:tcBorders>
            <w:noWrap w:val="0"/>
            <w:vAlign w:val="top"/>
          </w:tcPr>
          <w:p w14:paraId="15EB6B47">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eastAsia="宋体" w:cs="宋体"/>
                <w:bCs/>
                <w:sz w:val="24"/>
                <w:szCs w:val="24"/>
              </w:rPr>
            </w:pPr>
          </w:p>
        </w:tc>
        <w:tc>
          <w:tcPr>
            <w:tcW w:w="615" w:type="pct"/>
            <w:tcBorders>
              <w:top w:val="single" w:color="auto" w:sz="4" w:space="0"/>
              <w:left w:val="single" w:color="auto" w:sz="4" w:space="0"/>
              <w:bottom w:val="single" w:color="auto" w:sz="4" w:space="0"/>
              <w:right w:val="single" w:color="auto" w:sz="4" w:space="0"/>
            </w:tcBorders>
            <w:noWrap w:val="0"/>
            <w:vAlign w:val="top"/>
          </w:tcPr>
          <w:p w14:paraId="14B7D5F7">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eastAsia="宋体" w:cs="宋体"/>
                <w:bCs/>
                <w:sz w:val="24"/>
                <w:szCs w:val="24"/>
              </w:rPr>
            </w:pPr>
          </w:p>
        </w:tc>
      </w:tr>
      <w:tr w14:paraId="1BDCC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6" w:type="pct"/>
            <w:tcBorders>
              <w:top w:val="single" w:color="auto" w:sz="4" w:space="0"/>
              <w:left w:val="single" w:color="auto" w:sz="4" w:space="0"/>
              <w:bottom w:val="single" w:color="auto" w:sz="4" w:space="0"/>
              <w:right w:val="single" w:color="auto" w:sz="4" w:space="0"/>
            </w:tcBorders>
            <w:noWrap w:val="0"/>
            <w:vAlign w:val="center"/>
          </w:tcPr>
          <w:p w14:paraId="2C4BC40C">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宋体" w:hAnsi="宋体" w:eastAsia="宋体" w:cs="宋体"/>
                <w:bCs/>
                <w:sz w:val="24"/>
                <w:szCs w:val="24"/>
              </w:rPr>
            </w:pPr>
          </w:p>
        </w:tc>
        <w:tc>
          <w:tcPr>
            <w:tcW w:w="1108" w:type="pct"/>
            <w:tcBorders>
              <w:top w:val="single" w:color="auto" w:sz="4" w:space="0"/>
              <w:left w:val="single" w:color="auto" w:sz="4" w:space="0"/>
              <w:bottom w:val="single" w:color="auto" w:sz="4" w:space="0"/>
              <w:right w:val="single" w:color="auto" w:sz="4" w:space="0"/>
            </w:tcBorders>
            <w:noWrap w:val="0"/>
            <w:vAlign w:val="top"/>
          </w:tcPr>
          <w:p w14:paraId="1ECE807F">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eastAsia="宋体" w:cs="宋体"/>
                <w:bCs/>
                <w:sz w:val="24"/>
                <w:szCs w:val="24"/>
              </w:rPr>
            </w:pPr>
          </w:p>
        </w:tc>
        <w:tc>
          <w:tcPr>
            <w:tcW w:w="861" w:type="pct"/>
            <w:tcBorders>
              <w:top w:val="single" w:color="auto" w:sz="4" w:space="0"/>
              <w:left w:val="single" w:color="auto" w:sz="4" w:space="0"/>
              <w:bottom w:val="single" w:color="auto" w:sz="4" w:space="0"/>
              <w:right w:val="single" w:color="auto" w:sz="4" w:space="0"/>
            </w:tcBorders>
            <w:noWrap w:val="0"/>
            <w:vAlign w:val="top"/>
          </w:tcPr>
          <w:p w14:paraId="338B78EF">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eastAsia="宋体" w:cs="宋体"/>
                <w:bCs/>
                <w:sz w:val="24"/>
                <w:szCs w:val="24"/>
              </w:rPr>
            </w:pPr>
          </w:p>
        </w:tc>
        <w:tc>
          <w:tcPr>
            <w:tcW w:w="1847" w:type="pct"/>
            <w:tcBorders>
              <w:top w:val="single" w:color="auto" w:sz="4" w:space="0"/>
              <w:left w:val="single" w:color="auto" w:sz="4" w:space="0"/>
              <w:bottom w:val="single" w:color="auto" w:sz="4" w:space="0"/>
              <w:right w:val="single" w:color="auto" w:sz="4" w:space="0"/>
            </w:tcBorders>
            <w:noWrap w:val="0"/>
            <w:vAlign w:val="top"/>
          </w:tcPr>
          <w:p w14:paraId="771588B7">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eastAsia="宋体" w:cs="宋体"/>
                <w:bCs/>
                <w:sz w:val="24"/>
                <w:szCs w:val="24"/>
              </w:rPr>
            </w:pPr>
          </w:p>
        </w:tc>
        <w:tc>
          <w:tcPr>
            <w:tcW w:w="615" w:type="pct"/>
            <w:tcBorders>
              <w:top w:val="single" w:color="auto" w:sz="4" w:space="0"/>
              <w:left w:val="single" w:color="auto" w:sz="4" w:space="0"/>
              <w:bottom w:val="single" w:color="auto" w:sz="4" w:space="0"/>
              <w:right w:val="single" w:color="auto" w:sz="4" w:space="0"/>
            </w:tcBorders>
            <w:noWrap w:val="0"/>
            <w:vAlign w:val="top"/>
          </w:tcPr>
          <w:p w14:paraId="1DC92AE1">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eastAsia="宋体" w:cs="宋体"/>
                <w:bCs/>
                <w:sz w:val="24"/>
                <w:szCs w:val="24"/>
              </w:rPr>
            </w:pPr>
          </w:p>
        </w:tc>
      </w:tr>
      <w:tr w14:paraId="0C6D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6" w:type="pct"/>
            <w:tcBorders>
              <w:top w:val="single" w:color="auto" w:sz="4" w:space="0"/>
              <w:left w:val="single" w:color="auto" w:sz="4" w:space="0"/>
              <w:bottom w:val="single" w:color="auto" w:sz="4" w:space="0"/>
              <w:right w:val="single" w:color="auto" w:sz="4" w:space="0"/>
            </w:tcBorders>
            <w:noWrap w:val="0"/>
            <w:vAlign w:val="center"/>
          </w:tcPr>
          <w:p w14:paraId="1C9908B9">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宋体" w:hAnsi="宋体" w:eastAsia="宋体" w:cs="宋体"/>
                <w:bCs/>
                <w:sz w:val="24"/>
                <w:szCs w:val="24"/>
              </w:rPr>
            </w:pPr>
            <w:r>
              <w:rPr>
                <w:rFonts w:hint="eastAsia" w:ascii="宋体" w:hAnsi="宋体" w:eastAsia="宋体" w:cs="宋体"/>
                <w:bCs/>
                <w:kern w:val="0"/>
                <w:sz w:val="24"/>
                <w:szCs w:val="24"/>
                <w:lang w:bidi="ar"/>
              </w:rPr>
              <w:t>…</w:t>
            </w:r>
          </w:p>
        </w:tc>
        <w:tc>
          <w:tcPr>
            <w:tcW w:w="1108" w:type="pct"/>
            <w:tcBorders>
              <w:top w:val="single" w:color="auto" w:sz="4" w:space="0"/>
              <w:left w:val="single" w:color="auto" w:sz="4" w:space="0"/>
              <w:bottom w:val="single" w:color="auto" w:sz="4" w:space="0"/>
              <w:right w:val="single" w:color="auto" w:sz="4" w:space="0"/>
            </w:tcBorders>
            <w:noWrap w:val="0"/>
            <w:vAlign w:val="top"/>
          </w:tcPr>
          <w:p w14:paraId="00F40BA4">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eastAsia="宋体" w:cs="宋体"/>
                <w:bCs/>
                <w:sz w:val="24"/>
                <w:szCs w:val="24"/>
              </w:rPr>
            </w:pPr>
            <w:r>
              <w:rPr>
                <w:rFonts w:hint="eastAsia" w:ascii="宋体" w:hAnsi="宋体" w:eastAsia="宋体" w:cs="宋体"/>
                <w:bCs/>
                <w:kern w:val="0"/>
                <w:sz w:val="24"/>
                <w:szCs w:val="24"/>
                <w:lang w:bidi="ar"/>
              </w:rPr>
              <w:t>……</w:t>
            </w:r>
          </w:p>
        </w:tc>
        <w:tc>
          <w:tcPr>
            <w:tcW w:w="861" w:type="pct"/>
            <w:tcBorders>
              <w:top w:val="single" w:color="auto" w:sz="4" w:space="0"/>
              <w:left w:val="single" w:color="auto" w:sz="4" w:space="0"/>
              <w:bottom w:val="single" w:color="auto" w:sz="4" w:space="0"/>
              <w:right w:val="single" w:color="auto" w:sz="4" w:space="0"/>
            </w:tcBorders>
            <w:noWrap w:val="0"/>
            <w:vAlign w:val="top"/>
          </w:tcPr>
          <w:p w14:paraId="2086C546">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eastAsia="宋体" w:cs="宋体"/>
                <w:bCs/>
                <w:sz w:val="24"/>
                <w:szCs w:val="24"/>
              </w:rPr>
            </w:pPr>
            <w:r>
              <w:rPr>
                <w:rFonts w:hint="eastAsia" w:ascii="宋体" w:hAnsi="宋体" w:eastAsia="宋体" w:cs="宋体"/>
                <w:bCs/>
                <w:kern w:val="0"/>
                <w:sz w:val="24"/>
                <w:szCs w:val="24"/>
                <w:lang w:bidi="ar"/>
              </w:rPr>
              <w:t>……</w:t>
            </w:r>
          </w:p>
        </w:tc>
        <w:tc>
          <w:tcPr>
            <w:tcW w:w="1847" w:type="pct"/>
            <w:tcBorders>
              <w:top w:val="single" w:color="auto" w:sz="4" w:space="0"/>
              <w:left w:val="single" w:color="auto" w:sz="4" w:space="0"/>
              <w:bottom w:val="single" w:color="auto" w:sz="4" w:space="0"/>
              <w:right w:val="single" w:color="auto" w:sz="4" w:space="0"/>
            </w:tcBorders>
            <w:noWrap w:val="0"/>
            <w:vAlign w:val="top"/>
          </w:tcPr>
          <w:p w14:paraId="7648A860">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eastAsia="宋体" w:cs="宋体"/>
                <w:bCs/>
                <w:sz w:val="24"/>
                <w:szCs w:val="24"/>
              </w:rPr>
            </w:pPr>
            <w:r>
              <w:rPr>
                <w:rFonts w:hint="eastAsia" w:ascii="宋体" w:hAnsi="宋体" w:eastAsia="宋体" w:cs="宋体"/>
                <w:bCs/>
                <w:kern w:val="0"/>
                <w:sz w:val="24"/>
                <w:szCs w:val="24"/>
                <w:lang w:bidi="ar"/>
              </w:rPr>
              <w:t>……</w:t>
            </w:r>
          </w:p>
        </w:tc>
        <w:tc>
          <w:tcPr>
            <w:tcW w:w="615" w:type="pct"/>
            <w:tcBorders>
              <w:top w:val="single" w:color="auto" w:sz="4" w:space="0"/>
              <w:left w:val="single" w:color="auto" w:sz="4" w:space="0"/>
              <w:bottom w:val="single" w:color="auto" w:sz="4" w:space="0"/>
              <w:right w:val="single" w:color="auto" w:sz="4" w:space="0"/>
            </w:tcBorders>
            <w:noWrap w:val="0"/>
            <w:vAlign w:val="top"/>
          </w:tcPr>
          <w:p w14:paraId="543F9E2B">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eastAsia="宋体" w:cs="宋体"/>
                <w:bCs/>
                <w:sz w:val="24"/>
                <w:szCs w:val="24"/>
              </w:rPr>
            </w:pPr>
            <w:r>
              <w:rPr>
                <w:rFonts w:hint="eastAsia" w:ascii="宋体" w:hAnsi="宋体" w:eastAsia="宋体" w:cs="宋体"/>
                <w:bCs/>
                <w:kern w:val="0"/>
                <w:sz w:val="24"/>
                <w:szCs w:val="24"/>
                <w:lang w:bidi="ar"/>
              </w:rPr>
              <w:t>…</w:t>
            </w:r>
          </w:p>
        </w:tc>
      </w:tr>
    </w:tbl>
    <w:p w14:paraId="339FF893">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cs="宋体"/>
          <w:bCs/>
          <w:sz w:val="24"/>
          <w:szCs w:val="24"/>
        </w:rPr>
      </w:pPr>
      <w:r>
        <w:rPr>
          <w:rFonts w:hint="eastAsia" w:ascii="宋体" w:hAnsi="宋体" w:cs="宋体"/>
          <w:bCs/>
          <w:kern w:val="0"/>
          <w:sz w:val="24"/>
          <w:szCs w:val="24"/>
          <w:lang w:bidi="ar"/>
        </w:rPr>
        <w:t>（由投标人据实提交）</w:t>
      </w:r>
    </w:p>
    <w:p w14:paraId="45A45BFE">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s="宋体"/>
          <w:bCs/>
          <w:sz w:val="24"/>
          <w:szCs w:val="24"/>
        </w:rPr>
      </w:pPr>
    </w:p>
    <w:p w14:paraId="041914D8">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bCs/>
          <w:sz w:val="24"/>
          <w:szCs w:val="24"/>
          <w:lang w:eastAsia="zh-CN"/>
        </w:rPr>
      </w:pPr>
      <w:r>
        <w:rPr>
          <w:rFonts w:hint="eastAsia" w:ascii="宋体" w:hAnsi="宋体" w:cs="宋体"/>
          <w:bCs/>
          <w:kern w:val="0"/>
          <w:sz w:val="24"/>
          <w:szCs w:val="24"/>
          <w:lang w:bidi="ar"/>
        </w:rPr>
        <w:t>法定代表人或其授权委托人（</w:t>
      </w:r>
      <w:r>
        <w:rPr>
          <w:rFonts w:hint="eastAsia" w:ascii="宋体" w:hAnsi="宋体" w:cs="宋体"/>
          <w:kern w:val="0"/>
          <w:sz w:val="24"/>
          <w:szCs w:val="24"/>
          <w:lang w:bidi="ar"/>
        </w:rPr>
        <w:t>签字或盖章</w:t>
      </w:r>
      <w:r>
        <w:rPr>
          <w:rFonts w:hint="eastAsia" w:ascii="宋体" w:hAnsi="宋体" w:cs="宋体"/>
          <w:bCs/>
          <w:kern w:val="0"/>
          <w:sz w:val="24"/>
          <w:szCs w:val="24"/>
          <w:lang w:bidi="ar"/>
        </w:rPr>
        <w:t>）：</w:t>
      </w:r>
    </w:p>
    <w:p w14:paraId="18FD5637">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s="宋体"/>
          <w:bCs/>
          <w:sz w:val="24"/>
          <w:szCs w:val="24"/>
        </w:rPr>
      </w:pPr>
      <w:r>
        <w:rPr>
          <w:rFonts w:hint="eastAsia" w:ascii="宋体" w:hAnsi="宋体" w:cs="宋体"/>
          <w:bCs/>
          <w:kern w:val="0"/>
          <w:sz w:val="24"/>
          <w:szCs w:val="24"/>
          <w:lang w:bidi="ar"/>
        </w:rPr>
        <w:t>填写说明：</w:t>
      </w:r>
    </w:p>
    <w:p w14:paraId="629FBAB5">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s="宋体"/>
          <w:bCs/>
          <w:sz w:val="24"/>
          <w:szCs w:val="24"/>
        </w:rPr>
      </w:pPr>
      <w:r>
        <w:rPr>
          <w:rFonts w:hint="eastAsia" w:ascii="宋体" w:hAnsi="宋体" w:cs="宋体"/>
          <w:bCs/>
          <w:kern w:val="0"/>
          <w:sz w:val="24"/>
          <w:szCs w:val="24"/>
          <w:lang w:bidi="ar"/>
        </w:rPr>
        <w:t>1、投标人应当根据询比采购文件</w:t>
      </w:r>
      <w:r>
        <w:rPr>
          <w:rFonts w:hint="eastAsia" w:cs="宋体"/>
          <w:sz w:val="24"/>
          <w:szCs w:val="24"/>
          <w:lang w:bidi="ar"/>
        </w:rPr>
        <w:t>技术规格及要求</w:t>
      </w:r>
      <w:r>
        <w:rPr>
          <w:rFonts w:hint="eastAsia" w:ascii="宋体" w:hAnsi="宋体" w:cs="宋体"/>
          <w:bCs/>
          <w:kern w:val="0"/>
          <w:sz w:val="24"/>
          <w:szCs w:val="24"/>
          <w:lang w:bidi="ar"/>
        </w:rPr>
        <w:t>各项需求的内容填报技术参数响应及偏离表。</w:t>
      </w:r>
    </w:p>
    <w:p w14:paraId="7278307D">
      <w:pPr>
        <w:pageBreakBefore w:val="0"/>
        <w:widowControl/>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cs="宋体"/>
          <w:b/>
          <w:kern w:val="0"/>
          <w:sz w:val="24"/>
          <w:szCs w:val="24"/>
          <w:lang w:bidi="ar"/>
        </w:rPr>
      </w:pPr>
      <w:r>
        <w:rPr>
          <w:rFonts w:hint="eastAsia" w:ascii="宋体" w:hAnsi="宋体" w:cs="宋体"/>
          <w:b/>
          <w:kern w:val="0"/>
          <w:sz w:val="24"/>
          <w:szCs w:val="24"/>
          <w:lang w:bidi="ar"/>
        </w:rPr>
        <w:t>2、投标人未提供该表或提供该表但注明技术参数响应有负偏离情况的，视为无效投标。</w:t>
      </w:r>
    </w:p>
    <w:p w14:paraId="5EF2F0DD">
      <w:pPr>
        <w:pStyle w:val="3"/>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rPr>
      </w:pPr>
      <w:r>
        <w:rPr>
          <w:rFonts w:hint="eastAsia"/>
          <w:color w:val="000000"/>
          <w:sz w:val="24"/>
          <w:szCs w:val="24"/>
        </w:rPr>
        <w:br w:type="page"/>
      </w:r>
      <w:bookmarkStart w:id="54" w:name="_Toc3499"/>
      <w:r>
        <w:rPr>
          <w:rFonts w:hint="eastAsia" w:asciiTheme="minorEastAsia" w:hAnsiTheme="minorEastAsia" w:eastAsiaTheme="minorEastAsia" w:cstheme="minorEastAsia"/>
          <w:color w:val="000000"/>
          <w:sz w:val="24"/>
          <w:szCs w:val="24"/>
        </w:rPr>
        <w:t>供应商基本情况表格式</w:t>
      </w:r>
      <w:bookmarkEnd w:id="54"/>
    </w:p>
    <w:p w14:paraId="7EB0E655">
      <w:pPr>
        <w:pageBreakBefore w:val="0"/>
        <w:kinsoku/>
        <w:wordWrap/>
        <w:overflowPunct/>
        <w:topLinePunct w:val="0"/>
        <w:autoSpaceDE/>
        <w:autoSpaceDN/>
        <w:bidi w:val="0"/>
        <w:adjustRightInd/>
        <w:snapToGrid/>
        <w:spacing w:line="560" w:lineRule="exact"/>
        <w:ind w:firstLine="437"/>
        <w:textAlignment w:val="auto"/>
        <w:rPr>
          <w:rFonts w:hint="eastAsia" w:asciiTheme="minorEastAsia" w:hAnsiTheme="minorEastAsia" w:eastAsiaTheme="minorEastAsia" w:cstheme="minorEastAsia"/>
          <w:color w:val="000000"/>
          <w:sz w:val="24"/>
          <w:szCs w:val="24"/>
        </w:rPr>
      </w:pPr>
    </w:p>
    <w:p w14:paraId="6C685C4F">
      <w:pPr>
        <w:pageBreakBefore w:val="0"/>
        <w:kinsoku/>
        <w:wordWrap/>
        <w:overflowPunct/>
        <w:topLinePunct w:val="0"/>
        <w:autoSpaceDE/>
        <w:autoSpaceDN/>
        <w:bidi w:val="0"/>
        <w:adjustRightInd/>
        <w:snapToGrid/>
        <w:spacing w:line="560" w:lineRule="exact"/>
        <w:ind w:firstLine="437"/>
        <w:jc w:val="center"/>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供应商基本情况表</w:t>
      </w:r>
    </w:p>
    <w:p w14:paraId="6CDDDB66">
      <w:pPr>
        <w:pageBreakBefore w:val="0"/>
        <w:widowControl/>
        <w:kinsoku/>
        <w:wordWrap/>
        <w:overflowPunct/>
        <w:topLinePunct w:val="0"/>
        <w:autoSpaceDE/>
        <w:autoSpaceDN/>
        <w:bidi w:val="0"/>
        <w:adjustRightInd/>
        <w:snapToGrid/>
        <w:spacing w:line="560" w:lineRule="exact"/>
        <w:ind w:firstLine="482" w:firstLineChars="200"/>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kern w:val="0"/>
          <w:sz w:val="24"/>
          <w:szCs w:val="24"/>
          <w:lang w:bidi="ar"/>
        </w:rPr>
        <w:t>一、名称和概况：</w:t>
      </w:r>
    </w:p>
    <w:p w14:paraId="1FB25E21">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kern w:val="0"/>
          <w:sz w:val="24"/>
          <w:szCs w:val="24"/>
          <w:lang w:bidi="ar"/>
        </w:rPr>
        <w:t>1.投标人名称：</w:t>
      </w:r>
    </w:p>
    <w:p w14:paraId="69DF659D">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kern w:val="0"/>
          <w:sz w:val="24"/>
          <w:szCs w:val="24"/>
          <w:lang w:bidi="ar"/>
        </w:rPr>
        <w:t>2.单位地址：</w:t>
      </w:r>
    </w:p>
    <w:p w14:paraId="0510E0A6">
      <w:pPr>
        <w:pageBreakBefore w:val="0"/>
        <w:widowControl/>
        <w:tabs>
          <w:tab w:val="left" w:pos="2282"/>
        </w:tabs>
        <w:kinsoku/>
        <w:wordWrap/>
        <w:overflowPunct/>
        <w:topLinePunct w:val="0"/>
        <w:autoSpaceDE/>
        <w:autoSpaceDN/>
        <w:bidi w:val="0"/>
        <w:adjustRightInd/>
        <w:snapToGrid/>
        <w:spacing w:line="560" w:lineRule="exact"/>
        <w:ind w:firstLine="960" w:firstLineChars="400"/>
        <w:jc w:val="left"/>
        <w:textAlignment w:val="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kern w:val="0"/>
          <w:sz w:val="24"/>
          <w:szCs w:val="24"/>
          <w:lang w:bidi="ar"/>
        </w:rPr>
        <w:t>邮编：</w:t>
      </w:r>
    </w:p>
    <w:p w14:paraId="7A6A8377">
      <w:pPr>
        <w:pageBreakBefore w:val="0"/>
        <w:widowControl/>
        <w:tabs>
          <w:tab w:val="left" w:pos="2282"/>
        </w:tabs>
        <w:kinsoku/>
        <w:wordWrap/>
        <w:overflowPunct/>
        <w:topLinePunct w:val="0"/>
        <w:autoSpaceDE/>
        <w:autoSpaceDN/>
        <w:bidi w:val="0"/>
        <w:adjustRightInd/>
        <w:snapToGrid/>
        <w:spacing w:line="560" w:lineRule="exact"/>
        <w:ind w:firstLine="960" w:firstLineChars="400"/>
        <w:jc w:val="left"/>
        <w:textAlignment w:val="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kern w:val="0"/>
          <w:sz w:val="24"/>
          <w:szCs w:val="24"/>
          <w:lang w:bidi="ar"/>
        </w:rPr>
        <w:t>传真/电话：</w:t>
      </w:r>
    </w:p>
    <w:p w14:paraId="4A24B524">
      <w:pPr>
        <w:pageBreakBefore w:val="0"/>
        <w:widowControl/>
        <w:tabs>
          <w:tab w:val="left" w:pos="2282"/>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bCs/>
          <w:kern w:val="0"/>
          <w:sz w:val="24"/>
          <w:szCs w:val="24"/>
          <w:lang w:bidi="ar"/>
        </w:rPr>
        <w:t>3.成立日期或注册日期：</w:t>
      </w:r>
    </w:p>
    <w:p w14:paraId="6CA20992">
      <w:pPr>
        <w:pageBreakBefore w:val="0"/>
        <w:widowControl/>
        <w:tabs>
          <w:tab w:val="left" w:pos="2282"/>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kern w:val="0"/>
          <w:sz w:val="24"/>
          <w:szCs w:val="24"/>
          <w:lang w:bidi="ar"/>
        </w:rPr>
        <w:t>4.投标人法定代表人名称：</w:t>
      </w:r>
    </w:p>
    <w:p w14:paraId="0583DC65">
      <w:pPr>
        <w:pageBreakBefore w:val="0"/>
        <w:widowControl/>
        <w:tabs>
          <w:tab w:val="left" w:pos="2282"/>
        </w:tabs>
        <w:kinsoku/>
        <w:wordWrap/>
        <w:overflowPunct/>
        <w:topLinePunct w:val="0"/>
        <w:autoSpaceDE/>
        <w:autoSpaceDN/>
        <w:bidi w:val="0"/>
        <w:adjustRightInd/>
        <w:snapToGrid/>
        <w:spacing w:line="560" w:lineRule="exact"/>
        <w:ind w:firstLine="480"/>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就我方所知，兹证明上述声明是真实、正确的，并已提供了全部现有资料和数据，我方同意根据贵方要求出示文件予以证实。</w:t>
      </w:r>
    </w:p>
    <w:p w14:paraId="256DF88F">
      <w:pPr>
        <w:pageBreakBefore w:val="0"/>
        <w:widowControl/>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投标人名称：（加盖公章）</w:t>
      </w:r>
    </w:p>
    <w:p w14:paraId="11754CAD">
      <w:pPr>
        <w:pageBreakBefore w:val="0"/>
        <w:widowControl/>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kern w:val="0"/>
          <w:sz w:val="24"/>
          <w:szCs w:val="24"/>
          <w:lang w:bidi="ar"/>
        </w:rPr>
        <w:t>法定代表人或授权代理人：（签字或盖章）</w:t>
      </w:r>
    </w:p>
    <w:p w14:paraId="4A07CF36">
      <w:pPr>
        <w:pageBreakBefore w:val="0"/>
        <w:tabs>
          <w:tab w:val="left" w:pos="2282"/>
        </w:tabs>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
          <w:sz w:val="24"/>
          <w:szCs w:val="24"/>
          <w:lang w:bidi="ar"/>
        </w:rPr>
        <w:t>二、投标单位简要说明</w:t>
      </w:r>
    </w:p>
    <w:p w14:paraId="7DDBBBE7">
      <w:pPr>
        <w:pageBreakBefore w:val="0"/>
        <w:tabs>
          <w:tab w:val="left" w:pos="2282"/>
        </w:tabs>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1.供应商基本情况。包括地理位置、营业面积、企业性质、组织结构等。</w:t>
      </w:r>
    </w:p>
    <w:p w14:paraId="629AEE58">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2.供应商经营情况。</w:t>
      </w:r>
    </w:p>
    <w:p w14:paraId="4888C22B">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3.供应商认为有必要说明的问题（如有时）。</w:t>
      </w:r>
    </w:p>
    <w:p w14:paraId="5058A2E3">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（由供应商按以上要求表述）</w:t>
      </w:r>
    </w:p>
    <w:p w14:paraId="5B38D1A6">
      <w:pPr>
        <w:pageBreakBefore w:val="0"/>
        <w:kinsoku/>
        <w:wordWrap/>
        <w:overflowPunct/>
        <w:topLinePunct w:val="0"/>
        <w:autoSpaceDE/>
        <w:autoSpaceDN/>
        <w:bidi w:val="0"/>
        <w:adjustRightInd/>
        <w:snapToGrid/>
        <w:spacing w:line="560" w:lineRule="exact"/>
        <w:jc w:val="left"/>
        <w:textAlignment w:val="auto"/>
        <w:outlineLvl w:val="9"/>
        <w:rPr>
          <w:rFonts w:hint="eastAsia" w:asciiTheme="minorEastAsia" w:hAnsiTheme="minorEastAsia" w:eastAsiaTheme="minorEastAsia" w:cstheme="minorEastAsia"/>
          <w:color w:val="000000"/>
          <w:sz w:val="24"/>
          <w:szCs w:val="24"/>
        </w:rPr>
      </w:pPr>
    </w:p>
    <w:p w14:paraId="0DF2BA30">
      <w:pPr>
        <w:pageBreakBefore w:val="0"/>
        <w:kinsoku/>
        <w:wordWrap/>
        <w:overflowPunct/>
        <w:topLinePunct w:val="0"/>
        <w:autoSpaceDE/>
        <w:autoSpaceDN/>
        <w:bidi w:val="0"/>
        <w:adjustRightInd/>
        <w:snapToGrid/>
        <w:spacing w:line="560" w:lineRule="exact"/>
        <w:jc w:val="both"/>
        <w:textAlignment w:val="auto"/>
        <w:outlineLvl w:val="9"/>
        <w:rPr>
          <w:rFonts w:hint="eastAsia"/>
        </w:rPr>
      </w:pPr>
    </w:p>
    <w:p w14:paraId="0C82F929">
      <w:pPr>
        <w:pageBreakBefore w:val="0"/>
        <w:kinsoku/>
        <w:wordWrap/>
        <w:overflowPunct/>
        <w:topLinePunct w:val="0"/>
        <w:autoSpaceDE/>
        <w:autoSpaceDN/>
        <w:bidi w:val="0"/>
        <w:adjustRightInd/>
        <w:snapToGrid/>
        <w:spacing w:line="560" w:lineRule="exact"/>
        <w:textAlignment w:val="auto"/>
        <w:outlineLvl w:val="9"/>
        <w:rPr>
          <w:rFonts w:hint="eastAsia"/>
        </w:rPr>
      </w:pPr>
    </w:p>
    <w:p w14:paraId="0CF11F26">
      <w:pPr>
        <w:pageBreakBefore w:val="0"/>
        <w:kinsoku/>
        <w:wordWrap/>
        <w:overflowPunct/>
        <w:topLinePunct w:val="0"/>
        <w:autoSpaceDE/>
        <w:autoSpaceDN/>
        <w:bidi w:val="0"/>
        <w:adjustRightInd/>
        <w:snapToGrid/>
        <w:spacing w:line="560" w:lineRule="exact"/>
        <w:textAlignment w:val="auto"/>
        <w:outlineLvl w:val="9"/>
        <w:rPr>
          <w:rFonts w:hint="eastAsia"/>
        </w:rPr>
      </w:pPr>
    </w:p>
    <w:p w14:paraId="6C67EA2A">
      <w:pPr>
        <w:pageBreakBefore w:val="0"/>
        <w:kinsoku/>
        <w:wordWrap/>
        <w:overflowPunct/>
        <w:topLinePunct w:val="0"/>
        <w:autoSpaceDE/>
        <w:autoSpaceDN/>
        <w:bidi w:val="0"/>
        <w:adjustRightInd/>
        <w:snapToGrid/>
        <w:spacing w:line="560" w:lineRule="exact"/>
        <w:textAlignment w:val="auto"/>
        <w:rPr>
          <w:rFonts w:hint="eastAsia"/>
        </w:rPr>
      </w:pPr>
    </w:p>
    <w:p w14:paraId="69FB293B">
      <w:pPr>
        <w:pStyle w:val="3"/>
        <w:pageBreakBefore w:val="0"/>
        <w:kinsoku/>
        <w:wordWrap/>
        <w:overflowPunct/>
        <w:topLinePunct w:val="0"/>
        <w:autoSpaceDE/>
        <w:autoSpaceDN/>
        <w:bidi w:val="0"/>
        <w:adjustRightInd/>
        <w:snapToGrid/>
        <w:spacing w:line="560" w:lineRule="exact"/>
        <w:textAlignment w:val="auto"/>
        <w:rPr>
          <w:rFonts w:hint="eastAsia"/>
          <w:color w:val="000000"/>
          <w:sz w:val="24"/>
          <w:szCs w:val="24"/>
        </w:rPr>
      </w:pPr>
      <w:bookmarkStart w:id="55" w:name="_Toc21847"/>
      <w:r>
        <w:rPr>
          <w:rFonts w:hint="eastAsia"/>
          <w:color w:val="000000"/>
          <w:sz w:val="24"/>
          <w:szCs w:val="24"/>
        </w:rPr>
        <w:t>项目实施方案</w:t>
      </w:r>
      <w:bookmarkEnd w:id="55"/>
    </w:p>
    <w:p w14:paraId="78CCBF28">
      <w:pPr>
        <w:pageBreakBefore w:val="0"/>
        <w:kinsoku/>
        <w:wordWrap/>
        <w:overflowPunct/>
        <w:topLinePunct w:val="0"/>
        <w:autoSpaceDE/>
        <w:autoSpaceDN/>
        <w:bidi w:val="0"/>
        <w:adjustRightInd/>
        <w:snapToGrid/>
        <w:spacing w:line="560" w:lineRule="exact"/>
        <w:ind w:firstLine="480"/>
        <w:textAlignment w:val="auto"/>
        <w:rPr>
          <w:rFonts w:hint="eastAsia"/>
          <w:color w:val="000000"/>
          <w:sz w:val="24"/>
          <w:szCs w:val="24"/>
          <w:u w:val="single"/>
        </w:rPr>
      </w:pPr>
    </w:p>
    <w:p w14:paraId="678CF4BD">
      <w:pPr>
        <w:pageBreakBefore w:val="0"/>
        <w:kinsoku/>
        <w:wordWrap/>
        <w:overflowPunct/>
        <w:topLinePunct w:val="0"/>
        <w:autoSpaceDE/>
        <w:autoSpaceDN/>
        <w:bidi w:val="0"/>
        <w:adjustRightInd/>
        <w:snapToGrid/>
        <w:spacing w:line="560" w:lineRule="exact"/>
        <w:ind w:firstLine="437"/>
        <w:jc w:val="center"/>
        <w:textAlignment w:val="auto"/>
        <w:rPr>
          <w:rFonts w:hint="eastAsia"/>
          <w:b/>
          <w:color w:val="000000"/>
          <w:sz w:val="24"/>
          <w:szCs w:val="24"/>
        </w:rPr>
      </w:pPr>
      <w:r>
        <w:rPr>
          <w:rFonts w:hint="eastAsia"/>
          <w:b/>
          <w:color w:val="000000"/>
          <w:sz w:val="24"/>
          <w:szCs w:val="24"/>
        </w:rPr>
        <w:t>项目实施方案</w:t>
      </w:r>
    </w:p>
    <w:p w14:paraId="738ADD57">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kern w:val="0"/>
          <w:sz w:val="24"/>
          <w:szCs w:val="24"/>
          <w:highlight w:val="none"/>
        </w:rPr>
      </w:pPr>
      <w:r>
        <w:rPr>
          <w:rFonts w:hint="eastAsia" w:ascii="宋体" w:hAnsi="宋体"/>
          <w:color w:val="000000"/>
          <w:kern w:val="0"/>
          <w:sz w:val="24"/>
          <w:szCs w:val="24"/>
          <w:highlight w:val="none"/>
        </w:rPr>
        <w:t>由</w:t>
      </w:r>
      <w:r>
        <w:rPr>
          <w:rFonts w:hint="eastAsia" w:ascii="宋体" w:hAnsi="宋体"/>
          <w:color w:val="000000"/>
          <w:sz w:val="24"/>
          <w:szCs w:val="24"/>
          <w:highlight w:val="none"/>
        </w:rPr>
        <w:t>供应商</w:t>
      </w:r>
      <w:r>
        <w:rPr>
          <w:rFonts w:hint="eastAsia" w:ascii="宋体" w:hAnsi="宋体"/>
          <w:color w:val="000000"/>
          <w:kern w:val="0"/>
          <w:sz w:val="24"/>
          <w:szCs w:val="24"/>
          <w:highlight w:val="none"/>
        </w:rPr>
        <w:t>编制的项目实施方案将作为评标的主要考虑因素。</w:t>
      </w:r>
      <w:r>
        <w:rPr>
          <w:rFonts w:hint="eastAsia" w:ascii="宋体" w:hAnsi="宋体"/>
          <w:color w:val="000000"/>
          <w:sz w:val="24"/>
          <w:szCs w:val="24"/>
          <w:highlight w:val="none"/>
        </w:rPr>
        <w:t>供应商</w:t>
      </w:r>
      <w:r>
        <w:rPr>
          <w:rFonts w:hint="eastAsia" w:ascii="宋体" w:hAnsi="宋体"/>
          <w:color w:val="000000"/>
          <w:kern w:val="0"/>
          <w:sz w:val="24"/>
          <w:szCs w:val="24"/>
          <w:highlight w:val="none"/>
        </w:rPr>
        <w:t>如果一旦中标，应按其在项目实施方案中的承诺安排各阶段工作的实施。包括但不限于：</w:t>
      </w:r>
    </w:p>
    <w:p w14:paraId="089D7B0A">
      <w:pPr>
        <w:pageBreakBefore w:val="0"/>
        <w:numPr>
          <w:ilvl w:val="0"/>
          <w:numId w:val="2"/>
        </w:numPr>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kern w:val="0"/>
          <w:sz w:val="24"/>
          <w:szCs w:val="24"/>
          <w:highlight w:val="none"/>
        </w:rPr>
      </w:pPr>
      <w:r>
        <w:rPr>
          <w:rFonts w:ascii="Segoe UI Emoji" w:hAnsi="Segoe UI Emoji" w:eastAsia="Segoe UI Emoji" w:cs="Segoe UI Emoji"/>
          <w:i w:val="0"/>
          <w:iCs w:val="0"/>
          <w:caps w:val="0"/>
          <w:color w:val="1F2329"/>
          <w:spacing w:val="0"/>
          <w:sz w:val="24"/>
          <w:szCs w:val="24"/>
          <w:highlight w:val="none"/>
          <w:shd w:val="clear" w:fill="FFFFFF"/>
        </w:rPr>
        <w:t>项目实施方案及措施：明确安全保卫服务范围（如区域巡逻、门禁管控、监控值守、人员/车辆核验等）、作业频次（如定点巡逻间隔、监控轮巡频率）、人员/装备配置（如安保人员数量、防爆/通讯设备、安防器材等）、作业流程及服务质量验收标准</w:t>
      </w:r>
      <w:r>
        <w:rPr>
          <w:rFonts w:hint="eastAsia" w:ascii="Segoe UI Emoji" w:hAnsi="Segoe UI Emoji" w:eastAsia="宋体" w:cs="Segoe UI Emoji"/>
          <w:i w:val="0"/>
          <w:iCs w:val="0"/>
          <w:caps w:val="0"/>
          <w:color w:val="1F2329"/>
          <w:spacing w:val="0"/>
          <w:sz w:val="24"/>
          <w:szCs w:val="24"/>
          <w:highlight w:val="none"/>
          <w:shd w:val="clear" w:fill="FFFFFF"/>
          <w:lang w:eastAsia="zh-CN"/>
        </w:rPr>
        <w:t>；</w:t>
      </w:r>
    </w:p>
    <w:p w14:paraId="55D55A33">
      <w:pPr>
        <w:pageBreakBefore w:val="0"/>
        <w:numPr>
          <w:ilvl w:val="0"/>
          <w:numId w:val="2"/>
        </w:numPr>
        <w:kinsoku/>
        <w:wordWrap/>
        <w:overflowPunct/>
        <w:topLinePunct w:val="0"/>
        <w:autoSpaceDE/>
        <w:autoSpaceDN/>
        <w:bidi w:val="0"/>
        <w:adjustRightInd/>
        <w:snapToGrid/>
        <w:spacing w:line="560" w:lineRule="exact"/>
        <w:ind w:left="0" w:leftChars="0" w:firstLine="480" w:firstLineChars="200"/>
        <w:textAlignment w:val="auto"/>
        <w:rPr>
          <w:rFonts w:ascii="Segoe UI Emoji" w:hAnsi="Segoe UI Emoji" w:eastAsia="Segoe UI Emoji" w:cs="Segoe UI Emoji"/>
          <w:i w:val="0"/>
          <w:iCs w:val="0"/>
          <w:caps w:val="0"/>
          <w:color w:val="1F2329"/>
          <w:spacing w:val="0"/>
          <w:sz w:val="24"/>
          <w:szCs w:val="24"/>
          <w:highlight w:val="none"/>
          <w:shd w:val="clear" w:fill="FFFFFF"/>
        </w:rPr>
      </w:pPr>
      <w:r>
        <w:rPr>
          <w:rFonts w:ascii="Segoe UI Emoji" w:hAnsi="Segoe UI Emoji" w:eastAsia="Segoe UI Emoji" w:cs="Segoe UI Emoji"/>
          <w:i w:val="0"/>
          <w:iCs w:val="0"/>
          <w:caps w:val="0"/>
          <w:color w:val="1F2329"/>
          <w:spacing w:val="0"/>
          <w:sz w:val="24"/>
          <w:szCs w:val="24"/>
          <w:highlight w:val="none"/>
          <w:shd w:val="clear" w:fill="FFFFFF"/>
        </w:rPr>
        <w:t>安保作业安全运行保障方案及措施：涵盖人员防护（如执勤防护装备、人身安全预案）、场所/设施保护（如重点区域安防加固）、合规管理（如安保流程符合治安/消防规范）、应急处置（如突发事件、纠纷、火情预警等响应流程）及安全责任划分；</w:t>
      </w:r>
    </w:p>
    <w:p w14:paraId="3A8EB57A">
      <w:pPr>
        <w:pageBreakBefore w:val="0"/>
        <w:numPr>
          <w:ilvl w:val="0"/>
          <w:numId w:val="2"/>
        </w:numPr>
        <w:kinsoku/>
        <w:wordWrap/>
        <w:overflowPunct/>
        <w:topLinePunct w:val="0"/>
        <w:autoSpaceDE/>
        <w:autoSpaceDN/>
        <w:bidi w:val="0"/>
        <w:adjustRightInd/>
        <w:snapToGrid/>
        <w:spacing w:line="560" w:lineRule="exact"/>
        <w:ind w:left="0" w:leftChars="0" w:firstLine="480" w:firstLineChars="200"/>
        <w:textAlignment w:val="auto"/>
        <w:rPr>
          <w:rFonts w:hint="eastAsia" w:ascii="Segoe UI Emoji" w:hAnsi="Segoe UI Emoji" w:eastAsia="宋体" w:cs="Segoe UI Emoji"/>
          <w:i w:val="0"/>
          <w:iCs w:val="0"/>
          <w:caps w:val="0"/>
          <w:color w:val="1F2329"/>
          <w:spacing w:val="0"/>
          <w:sz w:val="24"/>
          <w:szCs w:val="24"/>
          <w:highlight w:val="none"/>
          <w:shd w:val="clear" w:fill="FFFFFF"/>
          <w:lang w:eastAsia="zh-CN"/>
        </w:rPr>
      </w:pPr>
      <w:r>
        <w:rPr>
          <w:rFonts w:ascii="Segoe UI Emoji" w:hAnsi="Segoe UI Emoji" w:eastAsia="Segoe UI Emoji" w:cs="Segoe UI Emoji"/>
          <w:i w:val="0"/>
          <w:iCs w:val="0"/>
          <w:caps w:val="0"/>
          <w:color w:val="1F2329"/>
          <w:spacing w:val="0"/>
          <w:sz w:val="24"/>
          <w:szCs w:val="24"/>
          <w:highlight w:val="none"/>
          <w:shd w:val="clear" w:fill="FFFFFF"/>
        </w:rPr>
        <w:t>售后服务方案及措施：明确响应时限（如紧急事件5分钟内响应）、投诉处理（24小时内反馈进展）、质量监督（定期服务巡检）、需求调整（如安保区域/时段优化）及沟通反馈机制</w:t>
      </w:r>
      <w:r>
        <w:rPr>
          <w:rFonts w:hint="eastAsia" w:ascii="Segoe UI Emoji" w:hAnsi="Segoe UI Emoji" w:eastAsia="宋体" w:cs="Segoe UI Emoji"/>
          <w:i w:val="0"/>
          <w:iCs w:val="0"/>
          <w:caps w:val="0"/>
          <w:color w:val="1F2329"/>
          <w:spacing w:val="0"/>
          <w:sz w:val="24"/>
          <w:szCs w:val="24"/>
          <w:highlight w:val="none"/>
          <w:shd w:val="clear" w:fill="FFFFFF"/>
          <w:lang w:eastAsia="zh-CN"/>
        </w:rPr>
        <w:t>；</w:t>
      </w:r>
    </w:p>
    <w:p w14:paraId="5111667F">
      <w:pPr>
        <w:pageBreakBefore w:val="0"/>
        <w:kinsoku/>
        <w:wordWrap/>
        <w:overflowPunct/>
        <w:topLinePunct w:val="0"/>
        <w:autoSpaceDE/>
        <w:autoSpaceDN/>
        <w:bidi w:val="0"/>
        <w:adjustRightInd/>
        <w:snapToGrid/>
        <w:spacing w:line="560" w:lineRule="exact"/>
        <w:ind w:firstLine="480" w:firstLineChars="200"/>
        <w:textAlignment w:val="auto"/>
        <w:outlineLvl w:val="9"/>
        <w:rPr>
          <w:rFonts w:ascii="Segoe UI Emoji" w:hAnsi="Segoe UI Emoji" w:eastAsia="Segoe UI Emoji" w:cs="Segoe UI Emoji"/>
          <w:i w:val="0"/>
          <w:iCs w:val="0"/>
          <w:caps w:val="0"/>
          <w:color w:val="1F2329"/>
          <w:spacing w:val="0"/>
          <w:sz w:val="24"/>
          <w:szCs w:val="24"/>
          <w:highlight w:val="none"/>
          <w:shd w:val="clear" w:fill="FFFFFF"/>
        </w:rPr>
      </w:pPr>
      <w:r>
        <w:rPr>
          <w:rFonts w:hint="eastAsia" w:ascii="Segoe UI Emoji" w:hAnsi="Segoe UI Emoji" w:eastAsia="宋体" w:cs="Segoe UI Emoji"/>
          <w:i w:val="0"/>
          <w:iCs w:val="0"/>
          <w:caps w:val="0"/>
          <w:color w:val="1F2329"/>
          <w:spacing w:val="0"/>
          <w:sz w:val="24"/>
          <w:szCs w:val="24"/>
          <w:highlight w:val="none"/>
          <w:shd w:val="clear" w:fill="FFFFFF"/>
          <w:lang w:eastAsia="zh-CN"/>
        </w:rPr>
        <w:t>（</w:t>
      </w:r>
      <w:r>
        <w:rPr>
          <w:rFonts w:hint="eastAsia" w:ascii="Segoe UI Emoji" w:hAnsi="Segoe UI Emoji" w:eastAsia="宋体" w:cs="Segoe UI Emoji"/>
          <w:i w:val="0"/>
          <w:iCs w:val="0"/>
          <w:caps w:val="0"/>
          <w:color w:val="1F2329"/>
          <w:spacing w:val="0"/>
          <w:sz w:val="24"/>
          <w:szCs w:val="24"/>
          <w:highlight w:val="none"/>
          <w:shd w:val="clear" w:fill="FFFFFF"/>
          <w:lang w:val="en-US" w:eastAsia="zh-CN"/>
        </w:rPr>
        <w:t>4</w:t>
      </w:r>
      <w:r>
        <w:rPr>
          <w:rFonts w:hint="eastAsia" w:ascii="Segoe UI Emoji" w:hAnsi="Segoe UI Emoji" w:eastAsia="宋体" w:cs="Segoe UI Emoji"/>
          <w:i w:val="0"/>
          <w:iCs w:val="0"/>
          <w:caps w:val="0"/>
          <w:color w:val="1F2329"/>
          <w:spacing w:val="0"/>
          <w:sz w:val="24"/>
          <w:szCs w:val="24"/>
          <w:highlight w:val="none"/>
          <w:shd w:val="clear" w:fill="FFFFFF"/>
          <w:lang w:eastAsia="zh-CN"/>
        </w:rPr>
        <w:t>）</w:t>
      </w:r>
      <w:r>
        <w:rPr>
          <w:rFonts w:ascii="Segoe UI Emoji" w:hAnsi="Segoe UI Emoji" w:eastAsia="Segoe UI Emoji" w:cs="Segoe UI Emoji"/>
          <w:i w:val="0"/>
          <w:iCs w:val="0"/>
          <w:caps w:val="0"/>
          <w:color w:val="1F2329"/>
          <w:spacing w:val="0"/>
          <w:sz w:val="24"/>
          <w:szCs w:val="24"/>
          <w:highlight w:val="none"/>
          <w:shd w:val="clear" w:fill="FFFFFF"/>
        </w:rPr>
        <w:t xml:space="preserve">驻场安保方案及措施：确定驻场人员配置（如门岗、巡逻岗、监控岗定员）、岗位职责（各岗位执勤标准）、日常管理（交接班、考勤、装备点检）、器材维保（安防设备定期检修）及与甲方的协调对接流程。 </w:t>
      </w:r>
      <w:bookmarkStart w:id="56" w:name="_Toc26989"/>
    </w:p>
    <w:p w14:paraId="6427443C">
      <w:pPr>
        <w:rPr>
          <w:rFonts w:hint="eastAsia"/>
          <w:color w:val="000000"/>
          <w:sz w:val="24"/>
          <w:szCs w:val="24"/>
        </w:rPr>
      </w:pPr>
      <w:r>
        <w:rPr>
          <w:rFonts w:hint="eastAsia"/>
          <w:color w:val="000000"/>
          <w:sz w:val="24"/>
          <w:szCs w:val="24"/>
        </w:rPr>
        <w:br w:type="page"/>
      </w:r>
    </w:p>
    <w:p w14:paraId="71F289BE">
      <w:pPr>
        <w:rPr>
          <w:rFonts w:hint="eastAsia"/>
          <w:color w:val="000000"/>
          <w:sz w:val="24"/>
          <w:szCs w:val="24"/>
        </w:rPr>
      </w:pPr>
      <w:r>
        <w:rPr>
          <w:rFonts w:hint="eastAsia"/>
          <w:color w:val="000000"/>
          <w:sz w:val="24"/>
          <w:szCs w:val="24"/>
        </w:rPr>
        <w:t>其它格式</w:t>
      </w:r>
      <w:bookmarkEnd w:id="56"/>
    </w:p>
    <w:p w14:paraId="6F2AAD64">
      <w:pPr>
        <w:pageBreakBefore w:val="0"/>
        <w:kinsoku/>
        <w:wordWrap/>
        <w:overflowPunct/>
        <w:topLinePunct w:val="0"/>
        <w:autoSpaceDE/>
        <w:autoSpaceDN/>
        <w:bidi w:val="0"/>
        <w:adjustRightInd/>
        <w:snapToGrid/>
        <w:spacing w:line="560" w:lineRule="exact"/>
        <w:jc w:val="center"/>
        <w:textAlignment w:val="auto"/>
        <w:rPr>
          <w:rFonts w:hint="eastAsia" w:ascii="宋体" w:hAnsi="宋体"/>
          <w:color w:val="000000"/>
          <w:sz w:val="24"/>
          <w:szCs w:val="24"/>
        </w:rPr>
      </w:pPr>
      <w:r>
        <w:rPr>
          <w:rFonts w:hint="eastAsia" w:ascii="宋体" w:hAnsi="宋体"/>
          <w:b/>
          <w:color w:val="000000"/>
          <w:sz w:val="24"/>
          <w:szCs w:val="24"/>
        </w:rPr>
        <w:t>其它（如有时）</w:t>
      </w:r>
    </w:p>
    <w:p w14:paraId="1341DBD9">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p>
    <w:p w14:paraId="1E020E22">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p>
    <w:p w14:paraId="2AA85403">
      <w:pPr>
        <w:pageBreakBefore w:val="0"/>
        <w:kinsoku/>
        <w:wordWrap/>
        <w:overflowPunct/>
        <w:topLinePunct w:val="0"/>
        <w:autoSpaceDE/>
        <w:autoSpaceDN/>
        <w:bidi w:val="0"/>
        <w:adjustRightInd/>
        <w:snapToGrid/>
        <w:spacing w:line="560" w:lineRule="exact"/>
        <w:ind w:firstLine="723" w:firstLineChars="300"/>
        <w:textAlignment w:val="auto"/>
        <w:rPr>
          <w:rFonts w:hint="eastAsia" w:ascii="宋体" w:hAnsi="宋体"/>
          <w:b/>
          <w:bCs/>
          <w:color w:val="000000"/>
          <w:sz w:val="24"/>
          <w:szCs w:val="24"/>
        </w:rPr>
      </w:pPr>
      <w:r>
        <w:rPr>
          <w:rFonts w:hint="eastAsia" w:ascii="宋体" w:hAnsi="宋体"/>
          <w:b/>
          <w:bCs/>
          <w:color w:val="000000"/>
          <w:sz w:val="24"/>
          <w:szCs w:val="24"/>
        </w:rPr>
        <w:t>注：此处请提供询比采购文件要求提供的或投标单位认为必须提供的相关证明材料（涉及加分的必须将原件带到开标现场，由评标委员会进行审查。）</w:t>
      </w:r>
    </w:p>
    <w:p w14:paraId="18D9C1AC">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szCs w:val="24"/>
        </w:rPr>
      </w:pPr>
    </w:p>
    <w:p w14:paraId="0D72F18B">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szCs w:val="24"/>
        </w:rPr>
      </w:pPr>
    </w:p>
    <w:p w14:paraId="1DEDB907">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252A98C2">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5C0EF22F">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3ACD9C1A">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649ACCA7">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182BD30A">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271E8CD1">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650AA580">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0527C567">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40863BCC">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66A84412">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15DEAA94">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7DEEAE58">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74EB6862">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0D2E1D1C">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5F6A8578">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p>
    <w:p w14:paraId="289D216D">
      <w:pPr>
        <w:pStyle w:val="3"/>
        <w:pageBreakBefore w:val="0"/>
        <w:kinsoku/>
        <w:wordWrap/>
        <w:overflowPunct/>
        <w:topLinePunct w:val="0"/>
        <w:autoSpaceDE/>
        <w:autoSpaceDN/>
        <w:bidi w:val="0"/>
        <w:adjustRightInd/>
        <w:snapToGrid/>
        <w:spacing w:line="560" w:lineRule="exact"/>
        <w:textAlignment w:val="auto"/>
        <w:rPr>
          <w:rFonts w:hint="eastAsia"/>
          <w:color w:val="000000"/>
          <w:sz w:val="24"/>
          <w:szCs w:val="24"/>
        </w:rPr>
      </w:pPr>
      <w:bookmarkStart w:id="57" w:name="_Toc74"/>
      <w:r>
        <w:rPr>
          <w:rFonts w:hint="eastAsia"/>
          <w:color w:val="000000"/>
          <w:sz w:val="24"/>
          <w:szCs w:val="24"/>
        </w:rPr>
        <w:t>供应商资格证明文件</w:t>
      </w:r>
      <w:bookmarkEnd w:id="57"/>
    </w:p>
    <w:p w14:paraId="489DF99C">
      <w:pPr>
        <w:pageBreakBefore w:val="0"/>
        <w:kinsoku/>
        <w:wordWrap/>
        <w:overflowPunct/>
        <w:topLinePunct w:val="0"/>
        <w:autoSpaceDE/>
        <w:autoSpaceDN/>
        <w:bidi w:val="0"/>
        <w:adjustRightInd/>
        <w:snapToGrid/>
        <w:spacing w:line="560" w:lineRule="exact"/>
        <w:ind w:firstLine="482" w:firstLineChars="200"/>
        <w:jc w:val="center"/>
        <w:textAlignment w:val="auto"/>
        <w:rPr>
          <w:rFonts w:hint="eastAsia" w:ascii="宋体" w:hAnsi="宋体"/>
          <w:b/>
          <w:color w:val="000000"/>
          <w:sz w:val="24"/>
          <w:szCs w:val="24"/>
        </w:rPr>
      </w:pPr>
    </w:p>
    <w:p w14:paraId="5038065B">
      <w:pPr>
        <w:pageBreakBefore w:val="0"/>
        <w:kinsoku/>
        <w:wordWrap/>
        <w:overflowPunct/>
        <w:topLinePunct w:val="0"/>
        <w:autoSpaceDE/>
        <w:autoSpaceDN/>
        <w:bidi w:val="0"/>
        <w:adjustRightInd/>
        <w:snapToGrid/>
        <w:spacing w:line="560" w:lineRule="exact"/>
        <w:jc w:val="center"/>
        <w:textAlignment w:val="auto"/>
        <w:rPr>
          <w:rFonts w:hint="eastAsia" w:ascii="宋体" w:hAnsi="宋体"/>
          <w:b/>
          <w:color w:val="000000"/>
          <w:sz w:val="24"/>
          <w:szCs w:val="24"/>
        </w:rPr>
      </w:pPr>
      <w:r>
        <w:rPr>
          <w:rFonts w:hint="eastAsia" w:ascii="宋体" w:hAnsi="宋体"/>
          <w:b/>
          <w:color w:val="000000"/>
          <w:sz w:val="24"/>
          <w:szCs w:val="24"/>
        </w:rPr>
        <w:t>供应商资格证明文件</w:t>
      </w:r>
    </w:p>
    <w:p w14:paraId="03001D8D">
      <w:pPr>
        <w:pageBreakBefore w:val="0"/>
        <w:kinsoku/>
        <w:wordWrap/>
        <w:overflowPunct/>
        <w:topLinePunct w:val="0"/>
        <w:autoSpaceDE/>
        <w:autoSpaceDN/>
        <w:bidi w:val="0"/>
        <w:adjustRightInd/>
        <w:snapToGrid/>
        <w:spacing w:line="560" w:lineRule="exact"/>
        <w:ind w:firstLine="482" w:firstLineChars="200"/>
        <w:jc w:val="center"/>
        <w:textAlignment w:val="auto"/>
        <w:rPr>
          <w:rFonts w:hint="eastAsia" w:ascii="宋体" w:hAnsi="宋体"/>
          <w:b/>
          <w:color w:val="000000"/>
          <w:sz w:val="24"/>
          <w:szCs w:val="24"/>
        </w:rPr>
      </w:pPr>
    </w:p>
    <w:p w14:paraId="602A3BBC">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color w:val="000000"/>
          <w:sz w:val="24"/>
          <w:szCs w:val="24"/>
        </w:rPr>
      </w:pPr>
      <w:r>
        <w:rPr>
          <w:rFonts w:hint="eastAsia" w:ascii="宋体" w:hAnsi="宋体"/>
          <w:color w:val="000000"/>
          <w:sz w:val="24"/>
          <w:szCs w:val="24"/>
        </w:rPr>
        <w:t>A．</w:t>
      </w:r>
      <w:r>
        <w:rPr>
          <w:rFonts w:hint="eastAsia" w:ascii="宋体" w:hAnsi="宋体"/>
          <w:sz w:val="24"/>
          <w:szCs w:val="24"/>
        </w:rPr>
        <w:t>有效的企业营业执照副本、税务登记证副本、组织机构代码证副本（三证合一或五证合一的企业只需提供具有统一社会信用代码独立法人的营业执照副本）</w:t>
      </w:r>
      <w:r>
        <w:rPr>
          <w:rFonts w:hint="eastAsia" w:ascii="宋体"/>
          <w:color w:val="000000"/>
          <w:sz w:val="24"/>
          <w:szCs w:val="24"/>
        </w:rPr>
        <w:t>；</w:t>
      </w:r>
    </w:p>
    <w:p w14:paraId="14865F43">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B．</w:t>
      </w:r>
      <w:r>
        <w:rPr>
          <w:rFonts w:hint="eastAsia" w:ascii="宋体" w:hAnsi="宋体"/>
          <w:sz w:val="24"/>
          <w:szCs w:val="24"/>
        </w:rPr>
        <w:t>银行开户许可证（或取消开户许可证的须提供基本存款账户银行备案资料）</w:t>
      </w:r>
      <w:r>
        <w:rPr>
          <w:rFonts w:hint="eastAsia" w:ascii="宋体" w:hAnsi="宋体"/>
          <w:color w:val="000000"/>
          <w:sz w:val="24"/>
          <w:szCs w:val="24"/>
        </w:rPr>
        <w:t>；</w:t>
      </w:r>
    </w:p>
    <w:p w14:paraId="355246B2">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C．</w:t>
      </w:r>
      <w:r>
        <w:rPr>
          <w:rFonts w:hint="eastAsia" w:ascii="宋体" w:hAnsi="宋体"/>
          <w:sz w:val="24"/>
          <w:szCs w:val="24"/>
        </w:rPr>
        <w:t>缴费所属期为202</w:t>
      </w:r>
      <w:r>
        <w:rPr>
          <w:rFonts w:hint="eastAsia" w:ascii="宋体" w:hAnsi="宋体"/>
          <w:sz w:val="24"/>
          <w:szCs w:val="24"/>
          <w:lang w:val="en-US" w:eastAsia="zh-CN"/>
        </w:rPr>
        <w:t>5</w:t>
      </w:r>
      <w:r>
        <w:rPr>
          <w:rFonts w:hint="eastAsia" w:ascii="宋体" w:hAnsi="宋体"/>
          <w:sz w:val="24"/>
          <w:szCs w:val="24"/>
        </w:rPr>
        <w:t>年1月1日至今任意月</w:t>
      </w:r>
      <w:r>
        <w:rPr>
          <w:rFonts w:hint="eastAsia" w:ascii="宋体"/>
          <w:sz w:val="24"/>
          <w:szCs w:val="24"/>
        </w:rPr>
        <w:t>的依法缴纳税收的证明材料复印件（至少包括增值税和企业所得税，如依法免税的提供相应证明文件复印件、如零缴纳的提供税务部门证明材料复印件）</w:t>
      </w:r>
      <w:r>
        <w:rPr>
          <w:rFonts w:hint="eastAsia" w:ascii="宋体" w:hAnsi="宋体"/>
          <w:color w:val="000000"/>
          <w:sz w:val="24"/>
          <w:szCs w:val="24"/>
        </w:rPr>
        <w:t>；</w:t>
      </w:r>
    </w:p>
    <w:p w14:paraId="3EDF4142">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D.</w:t>
      </w:r>
      <w:r>
        <w:rPr>
          <w:rFonts w:hint="eastAsia" w:ascii="宋体" w:hAnsi="宋体"/>
          <w:sz w:val="24"/>
          <w:szCs w:val="24"/>
        </w:rPr>
        <w:t>缴费所属期为202</w:t>
      </w:r>
      <w:r>
        <w:rPr>
          <w:rFonts w:hint="eastAsia" w:ascii="宋体" w:hAnsi="宋体"/>
          <w:sz w:val="24"/>
          <w:szCs w:val="24"/>
          <w:lang w:val="en-US" w:eastAsia="zh-CN"/>
        </w:rPr>
        <w:t>5</w:t>
      </w:r>
      <w:r>
        <w:rPr>
          <w:rFonts w:hint="eastAsia" w:ascii="宋体" w:hAnsi="宋体"/>
          <w:sz w:val="24"/>
          <w:szCs w:val="24"/>
        </w:rPr>
        <w:t>年1月1日至今任意月的依法缴纳社会保障资金的缴纳凭证或证明材料复印件（如依法不需要缴纳社保的，提供相应证明文件复印件）；</w:t>
      </w:r>
    </w:p>
    <w:p w14:paraId="68D723B2">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E．法定代表人身份证明书</w:t>
      </w:r>
      <w:r>
        <w:rPr>
          <w:rFonts w:hint="eastAsia" w:ascii="宋体" w:hAnsi="宋体"/>
          <w:sz w:val="24"/>
          <w:szCs w:val="24"/>
          <w:lang w:bidi="ar"/>
        </w:rPr>
        <w:t>原件</w:t>
      </w:r>
      <w:r>
        <w:rPr>
          <w:rFonts w:hint="eastAsia" w:ascii="宋体" w:hAnsi="宋体"/>
          <w:color w:val="000000"/>
          <w:sz w:val="24"/>
          <w:szCs w:val="24"/>
        </w:rPr>
        <w:t>和</w:t>
      </w:r>
      <w:r>
        <w:rPr>
          <w:rFonts w:hint="eastAsia" w:ascii="宋体" w:hAnsi="宋体"/>
          <w:sz w:val="24"/>
          <w:szCs w:val="24"/>
          <w:lang w:bidi="ar"/>
        </w:rPr>
        <w:t>授权委托书原件（法定代表人参加投标的，不需要提供授权委托书原件）</w:t>
      </w:r>
      <w:r>
        <w:rPr>
          <w:rFonts w:hint="eastAsia" w:ascii="宋体" w:hAnsi="宋体"/>
          <w:color w:val="000000"/>
          <w:kern w:val="18"/>
          <w:sz w:val="24"/>
          <w:szCs w:val="24"/>
        </w:rPr>
        <w:t>；</w:t>
      </w:r>
    </w:p>
    <w:p w14:paraId="42C5F00E">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s="宋体"/>
          <w:color w:val="000000"/>
          <w:sz w:val="24"/>
          <w:szCs w:val="24"/>
          <w:lang w:bidi="ar"/>
        </w:rPr>
      </w:pPr>
      <w:r>
        <w:rPr>
          <w:rFonts w:hint="eastAsia" w:ascii="宋体" w:hAnsi="宋体" w:cs="宋体"/>
          <w:color w:val="000000"/>
          <w:sz w:val="24"/>
          <w:szCs w:val="24"/>
          <w:lang w:bidi="ar"/>
        </w:rPr>
        <w:t>F．</w:t>
      </w:r>
      <w:r>
        <w:rPr>
          <w:rFonts w:hint="eastAsia" w:ascii="宋体"/>
          <w:sz w:val="24"/>
          <w:szCs w:val="24"/>
        </w:rPr>
        <w:t>供应商参加本次政府采购活动前3年内无重大违法记录和政府采购严重违法失信行为的书面声明</w:t>
      </w:r>
      <w:r>
        <w:rPr>
          <w:rFonts w:hint="eastAsia" w:ascii="宋体" w:hAnsi="宋体" w:cs="宋体"/>
          <w:color w:val="000000"/>
          <w:sz w:val="24"/>
          <w:szCs w:val="24"/>
          <w:lang w:bidi="ar"/>
        </w:rPr>
        <w:t>；</w:t>
      </w:r>
    </w:p>
    <w:p w14:paraId="1F814D8D">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s="宋体"/>
          <w:color w:val="000000"/>
          <w:sz w:val="24"/>
          <w:szCs w:val="24"/>
          <w:lang w:bidi="ar"/>
        </w:rPr>
        <w:t>G．</w:t>
      </w:r>
      <w:r>
        <w:rPr>
          <w:rFonts w:hint="eastAsia" w:ascii="宋体"/>
          <w:sz w:val="24"/>
          <w:szCs w:val="24"/>
        </w:rPr>
        <w:t>投标人在“信用中国”（www.creditchina.gov.cn）系统中未被列入失信被执行人名单、重大税收违法案件当事人名单及政府采购严重违法失信名单；投标人在“中国政府采购网（www.ccgp.gov.cn）系统中未被列入政府采购严重违法失信行为记录名单（由采购人或者采购招标人将对投标人信用记录进行现场查询和甄别</w:t>
      </w:r>
      <w:r>
        <w:rPr>
          <w:rFonts w:hint="eastAsia" w:ascii="宋体" w:hAnsi="宋体" w:cs="宋体"/>
          <w:color w:val="000000"/>
          <w:sz w:val="24"/>
          <w:szCs w:val="24"/>
          <w:lang w:bidi="ar"/>
        </w:rPr>
        <w:t>）。</w:t>
      </w:r>
    </w:p>
    <w:p w14:paraId="287A74DD">
      <w:pPr>
        <w:pageBreakBefore w:val="0"/>
        <w:kinsoku/>
        <w:wordWrap/>
        <w:overflowPunct/>
        <w:topLinePunct w:val="0"/>
        <w:autoSpaceDE/>
        <w:autoSpaceDN/>
        <w:bidi w:val="0"/>
        <w:adjustRightInd/>
        <w:snapToGrid/>
        <w:spacing w:line="560" w:lineRule="exact"/>
        <w:jc w:val="left"/>
        <w:textAlignment w:val="auto"/>
        <w:outlineLvl w:val="9"/>
        <w:rPr>
          <w:rFonts w:hint="eastAsia" w:ascii="宋体" w:hAnsi="宋体"/>
          <w:color w:val="000000"/>
          <w:sz w:val="24"/>
          <w:szCs w:val="24"/>
        </w:rPr>
      </w:pPr>
    </w:p>
    <w:p w14:paraId="5C5D8229">
      <w:pPr>
        <w:pageBreakBefore w:val="0"/>
        <w:kinsoku/>
        <w:wordWrap/>
        <w:overflowPunct/>
        <w:topLinePunct w:val="0"/>
        <w:autoSpaceDE/>
        <w:autoSpaceDN/>
        <w:bidi w:val="0"/>
        <w:adjustRightInd/>
        <w:snapToGrid/>
        <w:spacing w:line="560" w:lineRule="exact"/>
        <w:jc w:val="both"/>
        <w:textAlignment w:val="auto"/>
        <w:outlineLvl w:val="9"/>
        <w:rPr>
          <w:rFonts w:hint="eastAsia"/>
          <w:sz w:val="24"/>
          <w:szCs w:val="24"/>
        </w:rPr>
      </w:pPr>
    </w:p>
    <w:p w14:paraId="0B5B1931">
      <w:pPr>
        <w:pageBreakBefore w:val="0"/>
        <w:kinsoku/>
        <w:wordWrap/>
        <w:overflowPunct/>
        <w:topLinePunct w:val="0"/>
        <w:autoSpaceDE/>
        <w:autoSpaceDN/>
        <w:bidi w:val="0"/>
        <w:adjustRightInd/>
        <w:snapToGrid/>
        <w:spacing w:line="560" w:lineRule="exact"/>
        <w:textAlignment w:val="auto"/>
        <w:outlineLvl w:val="9"/>
        <w:rPr>
          <w:rFonts w:hint="eastAsia"/>
          <w:sz w:val="24"/>
          <w:szCs w:val="24"/>
        </w:rPr>
      </w:pPr>
    </w:p>
    <w:p w14:paraId="39E913F3">
      <w:pPr>
        <w:pageBreakBefore w:val="0"/>
        <w:kinsoku/>
        <w:wordWrap/>
        <w:overflowPunct/>
        <w:topLinePunct w:val="0"/>
        <w:autoSpaceDE/>
        <w:autoSpaceDN/>
        <w:bidi w:val="0"/>
        <w:adjustRightInd/>
        <w:snapToGrid/>
        <w:spacing w:line="560" w:lineRule="exact"/>
        <w:textAlignment w:val="auto"/>
        <w:outlineLvl w:val="9"/>
        <w:rPr>
          <w:rFonts w:hint="eastAsia"/>
          <w:sz w:val="24"/>
          <w:szCs w:val="24"/>
        </w:rPr>
      </w:pPr>
    </w:p>
    <w:p w14:paraId="68A78B60">
      <w:pPr>
        <w:pStyle w:val="3"/>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rPr>
      </w:pPr>
      <w:bookmarkStart w:id="58" w:name="_Toc4839"/>
      <w:bookmarkStart w:id="59" w:name="_Toc321044655"/>
      <w:r>
        <w:rPr>
          <w:rFonts w:hint="eastAsia" w:asciiTheme="minorEastAsia" w:hAnsiTheme="minorEastAsia" w:eastAsiaTheme="minorEastAsia" w:cstheme="minorEastAsia"/>
          <w:color w:val="000000"/>
          <w:sz w:val="24"/>
          <w:szCs w:val="24"/>
        </w:rPr>
        <w:t>法定代表人身份证明书格式</w:t>
      </w:r>
      <w:bookmarkEnd w:id="58"/>
      <w:bookmarkEnd w:id="59"/>
    </w:p>
    <w:p w14:paraId="2D27E9C6">
      <w:pPr>
        <w:pageBreakBefore w:val="0"/>
        <w:kinsoku/>
        <w:wordWrap/>
        <w:overflowPunct/>
        <w:topLinePunct w:val="0"/>
        <w:autoSpaceDE/>
        <w:autoSpaceDN/>
        <w:bidi w:val="0"/>
        <w:adjustRightInd/>
        <w:snapToGrid/>
        <w:spacing w:line="560" w:lineRule="exact"/>
        <w:ind w:firstLine="437"/>
        <w:textAlignment w:val="auto"/>
        <w:rPr>
          <w:rFonts w:hint="eastAsia" w:asciiTheme="minorEastAsia" w:hAnsiTheme="minorEastAsia" w:eastAsiaTheme="minorEastAsia" w:cstheme="minorEastAsia"/>
          <w:color w:val="000000"/>
          <w:sz w:val="24"/>
          <w:szCs w:val="24"/>
        </w:rPr>
      </w:pPr>
    </w:p>
    <w:p w14:paraId="58DE5F46">
      <w:pPr>
        <w:pageBreakBefore w:val="0"/>
        <w:kinsoku/>
        <w:wordWrap/>
        <w:overflowPunct/>
        <w:topLinePunct w:val="0"/>
        <w:autoSpaceDE/>
        <w:autoSpaceDN/>
        <w:bidi w:val="0"/>
        <w:adjustRightInd/>
        <w:snapToGrid/>
        <w:spacing w:line="560" w:lineRule="exact"/>
        <w:ind w:firstLine="437"/>
        <w:jc w:val="center"/>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法定代表人身份证明书</w:t>
      </w:r>
    </w:p>
    <w:p w14:paraId="2A00DBBC">
      <w:pPr>
        <w:pageBreakBefore w:val="0"/>
        <w:kinsoku/>
        <w:wordWrap/>
        <w:overflowPunct/>
        <w:topLinePunct w:val="0"/>
        <w:autoSpaceDE/>
        <w:autoSpaceDN/>
        <w:bidi w:val="0"/>
        <w:adjustRightInd/>
        <w:snapToGrid/>
        <w:spacing w:line="560" w:lineRule="exact"/>
        <w:ind w:firstLine="437"/>
        <w:jc w:val="center"/>
        <w:textAlignment w:val="auto"/>
        <w:rPr>
          <w:rFonts w:hint="eastAsia" w:asciiTheme="minorEastAsia" w:hAnsiTheme="minorEastAsia" w:eastAsiaTheme="minorEastAsia" w:cstheme="minorEastAsia"/>
          <w:b/>
          <w:color w:val="000000"/>
          <w:sz w:val="24"/>
          <w:szCs w:val="24"/>
        </w:rPr>
      </w:pPr>
    </w:p>
    <w:p w14:paraId="5E0C5216">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张家口霖辉物业管理集团有限公司</w:t>
      </w:r>
      <w:r>
        <w:rPr>
          <w:rFonts w:hint="eastAsia" w:asciiTheme="minorEastAsia" w:hAnsiTheme="minorEastAsia" w:eastAsiaTheme="minorEastAsia" w:cstheme="minorEastAsia"/>
          <w:color w:val="000000"/>
          <w:sz w:val="24"/>
          <w:szCs w:val="24"/>
        </w:rPr>
        <w:t>：</w:t>
      </w:r>
    </w:p>
    <w:p w14:paraId="3F5EF693">
      <w:pPr>
        <w:pageBreakBefore w:val="0"/>
        <w:kinsoku/>
        <w:wordWrap/>
        <w:overflowPunct/>
        <w:topLinePunct w:val="0"/>
        <w:autoSpaceDE/>
        <w:autoSpaceDN/>
        <w:bidi w:val="0"/>
        <w:adjustRightInd/>
        <w:snapToGrid/>
        <w:spacing w:line="560" w:lineRule="exact"/>
        <w:ind w:firstLine="437"/>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先</w:t>
      </w:r>
      <w:r>
        <w:rPr>
          <w:rFonts w:hint="eastAsia" w:asciiTheme="minorEastAsia" w:hAnsiTheme="minorEastAsia" w:eastAsiaTheme="minorEastAsia" w:cstheme="minorEastAsia"/>
          <w:color w:val="000000"/>
          <w:sz w:val="24"/>
          <w:szCs w:val="24"/>
        </w:rPr>
        <w:t>生（女士），在我单位任职务，是我单位的法定代表人。</w:t>
      </w:r>
    </w:p>
    <w:p w14:paraId="4C232AFA">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特此证明</w:t>
      </w:r>
    </w:p>
    <w:p w14:paraId="49D8C010">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rPr>
      </w:pPr>
    </w:p>
    <w:p w14:paraId="37327F4E">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身份证号码：</w:t>
      </w:r>
    </w:p>
    <w:p w14:paraId="2B6A3D14">
      <w:pPr>
        <w:pageBreakBefore w:val="0"/>
        <w:kinsoku/>
        <w:wordWrap/>
        <w:overflowPunct/>
        <w:topLinePunct w:val="0"/>
        <w:autoSpaceDE/>
        <w:autoSpaceDN/>
        <w:bidi w:val="0"/>
        <w:adjustRightInd/>
        <w:snapToGrid/>
        <w:spacing w:line="560" w:lineRule="exact"/>
        <w:textAlignment w:val="auto"/>
        <w:outlineLvl w:val="9"/>
        <w:rPr>
          <w:rFonts w:hint="eastAsia" w:asciiTheme="minorEastAsia" w:hAnsiTheme="minorEastAsia" w:eastAsiaTheme="minorEastAsia" w:cstheme="minorEastAsia"/>
          <w:sz w:val="24"/>
          <w:szCs w:val="24"/>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3"/>
      </w:tblGrid>
      <w:tr w14:paraId="7ACF3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atLeast"/>
          <w:jc w:val="center"/>
        </w:trPr>
        <w:tc>
          <w:tcPr>
            <w:tcW w:w="7043" w:type="dxa"/>
            <w:tcBorders>
              <w:top w:val="single" w:color="auto" w:sz="4" w:space="0"/>
              <w:left w:val="single" w:color="auto" w:sz="4" w:space="0"/>
              <w:bottom w:val="single" w:color="auto" w:sz="4" w:space="0"/>
              <w:right w:val="single" w:color="auto" w:sz="4" w:space="0"/>
            </w:tcBorders>
            <w:noWrap w:val="0"/>
            <w:vAlign w:val="top"/>
          </w:tcPr>
          <w:p w14:paraId="69B6B171">
            <w:pPr>
              <w:pageBreakBefore w:val="0"/>
              <w:widowControl/>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Cs/>
                <w:sz w:val="24"/>
                <w:szCs w:val="24"/>
              </w:rPr>
            </w:pPr>
          </w:p>
          <w:p w14:paraId="043BEBD5">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Cs/>
                <w:sz w:val="24"/>
                <w:szCs w:val="24"/>
              </w:rPr>
            </w:pPr>
          </w:p>
          <w:p w14:paraId="082E91DD">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Cs/>
                <w:sz w:val="24"/>
                <w:szCs w:val="24"/>
              </w:rPr>
            </w:pPr>
          </w:p>
          <w:p w14:paraId="0188CAD9">
            <w:pPr>
              <w:pageBreakBefore w:val="0"/>
              <w:widowControl/>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Cs/>
                <w:sz w:val="24"/>
                <w:szCs w:val="24"/>
              </w:rPr>
            </w:pPr>
          </w:p>
          <w:p w14:paraId="5F9F4B1E">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二代身份证，须同时提供正、反两面复印件</w:t>
            </w:r>
          </w:p>
          <w:p w14:paraId="1D8238F5">
            <w:pPr>
              <w:pageBreakBefore w:val="0"/>
              <w:widowControl/>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Cs/>
                <w:sz w:val="24"/>
                <w:szCs w:val="24"/>
              </w:rPr>
            </w:pPr>
          </w:p>
          <w:p w14:paraId="757E1DBF">
            <w:pPr>
              <w:pageBreakBefore w:val="0"/>
              <w:widowControl/>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Cs/>
                <w:sz w:val="24"/>
                <w:szCs w:val="24"/>
              </w:rPr>
            </w:pPr>
          </w:p>
          <w:p w14:paraId="45E2D693">
            <w:pPr>
              <w:pageBreakBefore w:val="0"/>
              <w:widowControl/>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Cs/>
                <w:sz w:val="24"/>
                <w:szCs w:val="24"/>
              </w:rPr>
            </w:pPr>
          </w:p>
        </w:tc>
      </w:tr>
    </w:tbl>
    <w:p w14:paraId="1A2E5A28">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rPr>
      </w:pPr>
    </w:p>
    <w:p w14:paraId="08333B32">
      <w:pPr>
        <w:pageBreakBefore w:val="0"/>
        <w:kinsoku/>
        <w:wordWrap/>
        <w:overflowPunct/>
        <w:topLinePunct w:val="0"/>
        <w:autoSpaceDE/>
        <w:autoSpaceDN/>
        <w:bidi w:val="0"/>
        <w:adjustRightInd/>
        <w:snapToGrid/>
        <w:spacing w:line="560" w:lineRule="exact"/>
        <w:ind w:firstLine="240" w:firstLineChars="1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供应商全称（公章）：</w:t>
      </w:r>
    </w:p>
    <w:p w14:paraId="34BA4465">
      <w:pPr>
        <w:pageBreakBefore w:val="0"/>
        <w:kinsoku/>
        <w:wordWrap/>
        <w:overflowPunct/>
        <w:topLinePunct w:val="0"/>
        <w:autoSpaceDE/>
        <w:autoSpaceDN/>
        <w:bidi w:val="0"/>
        <w:adjustRightInd/>
        <w:snapToGrid/>
        <w:spacing w:line="560" w:lineRule="exact"/>
        <w:ind w:firstLine="240" w:firstLineChars="100"/>
        <w:textAlignment w:val="auto"/>
        <w:rPr>
          <w:rFonts w:hint="eastAsia" w:asciiTheme="minorEastAsia" w:hAnsiTheme="minorEastAsia" w:eastAsiaTheme="minorEastAsia" w:cstheme="minorEastAsia"/>
          <w:color w:val="000000"/>
          <w:sz w:val="24"/>
          <w:szCs w:val="24"/>
        </w:rPr>
      </w:pPr>
    </w:p>
    <w:p w14:paraId="04C33961">
      <w:pPr>
        <w:pageBreakBefore w:val="0"/>
        <w:kinsoku/>
        <w:wordWrap/>
        <w:overflowPunct/>
        <w:topLinePunct w:val="0"/>
        <w:autoSpaceDE/>
        <w:autoSpaceDN/>
        <w:bidi w:val="0"/>
        <w:adjustRightInd/>
        <w:snapToGrid/>
        <w:spacing w:line="560" w:lineRule="exact"/>
        <w:ind w:firstLine="240" w:firstLineChars="1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法定代表人（签字）：</w:t>
      </w:r>
    </w:p>
    <w:p w14:paraId="7F797E5B">
      <w:pPr>
        <w:pageBreakBefore w:val="0"/>
        <w:kinsoku/>
        <w:wordWrap/>
        <w:overflowPunct/>
        <w:topLinePunct w:val="0"/>
        <w:autoSpaceDE/>
        <w:autoSpaceDN/>
        <w:bidi w:val="0"/>
        <w:adjustRightInd/>
        <w:snapToGrid/>
        <w:spacing w:line="560" w:lineRule="exact"/>
        <w:ind w:firstLine="240" w:firstLineChars="100"/>
        <w:textAlignment w:val="auto"/>
        <w:rPr>
          <w:rFonts w:hint="eastAsia" w:asciiTheme="minorEastAsia" w:hAnsiTheme="minorEastAsia" w:eastAsiaTheme="minorEastAsia" w:cstheme="minorEastAsia"/>
          <w:color w:val="000000"/>
          <w:sz w:val="24"/>
          <w:szCs w:val="24"/>
        </w:rPr>
      </w:pPr>
    </w:p>
    <w:p w14:paraId="2EBFCEE1">
      <w:pPr>
        <w:pageBreakBefore w:val="0"/>
        <w:tabs>
          <w:tab w:val="left" w:pos="5760"/>
        </w:tabs>
        <w:kinsoku/>
        <w:wordWrap/>
        <w:overflowPunct/>
        <w:topLinePunct w:val="0"/>
        <w:autoSpaceDE/>
        <w:autoSpaceDN/>
        <w:bidi w:val="0"/>
        <w:adjustRightInd/>
        <w:snapToGrid/>
        <w:spacing w:line="560" w:lineRule="exact"/>
        <w:ind w:firstLine="240" w:firstLineChars="1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年月日</w:t>
      </w:r>
    </w:p>
    <w:p w14:paraId="68FF1C43">
      <w:pPr>
        <w:pStyle w:val="3"/>
        <w:pageBreakBefore w:val="0"/>
        <w:kinsoku/>
        <w:wordWrap/>
        <w:overflowPunct/>
        <w:topLinePunct w:val="0"/>
        <w:autoSpaceDE/>
        <w:autoSpaceDN/>
        <w:bidi w:val="0"/>
        <w:adjustRightInd/>
        <w:snapToGrid/>
        <w:spacing w:line="560" w:lineRule="exact"/>
        <w:textAlignment w:val="auto"/>
        <w:rPr>
          <w:rFonts w:hint="eastAsia" w:ascii="宋体" w:hAnsi="宋体"/>
          <w:b/>
          <w:color w:val="000000"/>
          <w:sz w:val="36"/>
          <w:szCs w:val="36"/>
        </w:rPr>
      </w:pPr>
      <w:bookmarkStart w:id="60" w:name="_Toc321044656"/>
      <w:bookmarkStart w:id="61" w:name="_Toc27978"/>
      <w:r>
        <w:rPr>
          <w:rFonts w:hint="eastAsia"/>
          <w:color w:val="000000"/>
        </w:rPr>
        <w:t>法定代表人授权委托书格式</w:t>
      </w:r>
      <w:bookmarkEnd w:id="60"/>
      <w:bookmarkEnd w:id="61"/>
    </w:p>
    <w:p w14:paraId="613A6795">
      <w:pPr>
        <w:pageBreakBefore w:val="0"/>
        <w:kinsoku/>
        <w:wordWrap/>
        <w:overflowPunct/>
        <w:topLinePunct w:val="0"/>
        <w:autoSpaceDE/>
        <w:autoSpaceDN/>
        <w:bidi w:val="0"/>
        <w:adjustRightInd/>
        <w:snapToGrid/>
        <w:spacing w:line="560" w:lineRule="exact"/>
        <w:jc w:val="center"/>
        <w:textAlignment w:val="auto"/>
        <w:rPr>
          <w:rFonts w:hint="eastAsia" w:ascii="宋体" w:hAnsi="宋体"/>
          <w:b/>
          <w:color w:val="000000"/>
          <w:sz w:val="36"/>
          <w:szCs w:val="36"/>
        </w:rPr>
      </w:pPr>
      <w:r>
        <w:rPr>
          <w:rFonts w:hint="eastAsia" w:ascii="宋体" w:hAnsi="宋体"/>
          <w:b/>
          <w:color w:val="000000"/>
          <w:sz w:val="36"/>
          <w:szCs w:val="36"/>
        </w:rPr>
        <w:t>法定代表人授权委托书</w:t>
      </w:r>
    </w:p>
    <w:p w14:paraId="070B9FE3">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p>
    <w:p w14:paraId="794B2999">
      <w:pPr>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兹委托</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(姓名)</w:t>
      </w:r>
      <w:r>
        <w:rPr>
          <w:rFonts w:hint="eastAsia" w:asciiTheme="minorEastAsia" w:hAnsiTheme="minorEastAsia" w:eastAsiaTheme="minorEastAsia" w:cstheme="minorEastAsia"/>
          <w:color w:val="000000"/>
          <w:sz w:val="24"/>
          <w:szCs w:val="24"/>
        </w:rPr>
        <w:t>先生（女士）为我单位参加</w:t>
      </w:r>
      <w:r>
        <w:rPr>
          <w:rFonts w:hint="eastAsia" w:asciiTheme="minorEastAsia" w:hAnsiTheme="minorEastAsia" w:eastAsiaTheme="minorEastAsia" w:cstheme="minorEastAsia"/>
          <w:color w:val="000000"/>
          <w:sz w:val="24"/>
          <w:szCs w:val="24"/>
          <w:u w:val="single"/>
          <w:lang w:val="en-US" w:eastAsia="zh-CN"/>
        </w:rPr>
        <w:t>张家口霖辉物业管理集团有限公司</w:t>
      </w:r>
      <w:r>
        <w:rPr>
          <w:rFonts w:hint="eastAsia" w:asciiTheme="minorEastAsia" w:hAnsiTheme="minorEastAsia" w:eastAsiaTheme="minorEastAsia" w:cstheme="minorEastAsia"/>
          <w:color w:val="000000"/>
          <w:sz w:val="24"/>
          <w:szCs w:val="24"/>
        </w:rPr>
        <w:t>组织的</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highlight w:val="none"/>
          <w:u w:val="single"/>
          <w:lang w:val="en-US" w:eastAsia="zh-CN"/>
        </w:rPr>
        <w:t>项目</w:t>
      </w:r>
      <w:r>
        <w:rPr>
          <w:rFonts w:hint="eastAsia" w:asciiTheme="minorEastAsia" w:hAnsiTheme="minorEastAsia" w:eastAsiaTheme="minorEastAsia" w:cstheme="minorEastAsia"/>
          <w:color w:val="000000"/>
          <w:sz w:val="24"/>
          <w:szCs w:val="24"/>
          <w:highlight w:val="none"/>
        </w:rPr>
        <w:t>询</w:t>
      </w:r>
      <w:r>
        <w:rPr>
          <w:rFonts w:hint="eastAsia" w:asciiTheme="minorEastAsia" w:hAnsiTheme="minorEastAsia" w:eastAsiaTheme="minorEastAsia" w:cstheme="minorEastAsia"/>
          <w:color w:val="000000"/>
          <w:sz w:val="24"/>
          <w:szCs w:val="24"/>
        </w:rPr>
        <w:t>比采购文件（</w:t>
      </w:r>
      <w:r>
        <w:rPr>
          <w:rFonts w:hint="eastAsia" w:asciiTheme="minorEastAsia" w:hAnsiTheme="minorEastAsia" w:eastAsiaTheme="minorEastAsia" w:cstheme="minorEastAsia"/>
          <w:color w:val="000000"/>
          <w:sz w:val="24"/>
          <w:szCs w:val="24"/>
          <w:u w:val="single"/>
        </w:rPr>
        <w:t>项目编号：</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）的投标代理人,其代理权限为：封标、投标、澄清、答疑、开标、交纳保证金、签署合同、结算、售后服务。</w:t>
      </w:r>
    </w:p>
    <w:p w14:paraId="43F78D8A">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代理期限从年月日至年月日止</w:t>
      </w:r>
    </w:p>
    <w:p w14:paraId="2A3FC7D0">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附投标代理人情况：</w:t>
      </w:r>
    </w:p>
    <w:p w14:paraId="542E4C70">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姓名：性别年龄：职务：</w:t>
      </w:r>
    </w:p>
    <w:p w14:paraId="1647DD84">
      <w:pPr>
        <w:pageBreakBefore w:val="0"/>
        <w:kinsoku/>
        <w:wordWrap/>
        <w:overflowPunct/>
        <w:topLinePunct w:val="0"/>
        <w:bidi w:val="0"/>
        <w:spacing w:line="560" w:lineRule="exact"/>
        <w:ind w:firstLine="120" w:firstLineChars="50"/>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详细通讯址：</w:t>
      </w:r>
    </w:p>
    <w:p w14:paraId="4BE59EBF">
      <w:pPr>
        <w:pageBreakBefore w:val="0"/>
        <w:kinsoku/>
        <w:wordWrap/>
        <w:overflowPunct/>
        <w:topLinePunct w:val="0"/>
        <w:bidi w:val="0"/>
        <w:spacing w:line="560" w:lineRule="exact"/>
        <w:ind w:firstLine="120" w:firstLineChars="50"/>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电话：传真：</w:t>
      </w:r>
    </w:p>
    <w:p w14:paraId="78B46C23">
      <w:pPr>
        <w:pageBreakBefore w:val="0"/>
        <w:kinsoku/>
        <w:wordWrap/>
        <w:overflowPunct/>
        <w:topLinePunct w:val="0"/>
        <w:bidi w:val="0"/>
        <w:spacing w:line="560" w:lineRule="exact"/>
        <w:ind w:firstLine="120" w:firstLineChars="50"/>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邮政编码：</w:t>
      </w:r>
    </w:p>
    <w:p w14:paraId="533EE19C">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身份证号码：</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3"/>
      </w:tblGrid>
      <w:tr w14:paraId="1A0CB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043" w:type="dxa"/>
            <w:tcBorders>
              <w:top w:val="single" w:color="auto" w:sz="4" w:space="0"/>
              <w:left w:val="single" w:color="auto" w:sz="4" w:space="0"/>
              <w:bottom w:val="single" w:color="auto" w:sz="4" w:space="0"/>
              <w:right w:val="single" w:color="auto" w:sz="4" w:space="0"/>
            </w:tcBorders>
            <w:noWrap w:val="0"/>
            <w:vAlign w:val="top"/>
          </w:tcPr>
          <w:p w14:paraId="159F1097">
            <w:pPr>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bCs/>
                <w:sz w:val="24"/>
                <w:szCs w:val="24"/>
              </w:rPr>
            </w:pPr>
            <w:bookmarkStart w:id="62" w:name="_Toc428538928"/>
            <w:bookmarkStart w:id="63" w:name="_Toc2378"/>
          </w:p>
          <w:p w14:paraId="60059F9C">
            <w:pPr>
              <w:pageBreakBefore w:val="0"/>
              <w:widowControl/>
              <w:kinsoku/>
              <w:wordWrap/>
              <w:overflowPunct/>
              <w:topLinePunct w:val="0"/>
              <w:bidi w:val="0"/>
              <w:spacing w:line="560" w:lineRule="exact"/>
              <w:jc w:val="both"/>
              <w:textAlignment w:val="auto"/>
              <w:rPr>
                <w:rFonts w:hint="eastAsia" w:asciiTheme="minorEastAsia" w:hAnsiTheme="minorEastAsia" w:eastAsiaTheme="minorEastAsia" w:cstheme="minorEastAsia"/>
                <w:bCs/>
                <w:kern w:val="0"/>
                <w:sz w:val="24"/>
                <w:szCs w:val="24"/>
                <w:lang w:bidi="ar"/>
              </w:rPr>
            </w:pPr>
          </w:p>
          <w:p w14:paraId="0DF44C79">
            <w:pPr>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二代身份证，须同时提供正、反两面复印件</w:t>
            </w:r>
          </w:p>
          <w:p w14:paraId="15AA64B7">
            <w:pPr>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bCs/>
                <w:sz w:val="24"/>
                <w:szCs w:val="24"/>
              </w:rPr>
            </w:pPr>
          </w:p>
          <w:p w14:paraId="70A5FC1B">
            <w:pPr>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bCs/>
                <w:sz w:val="24"/>
                <w:szCs w:val="24"/>
              </w:rPr>
            </w:pPr>
          </w:p>
        </w:tc>
      </w:tr>
    </w:tbl>
    <w:p w14:paraId="50A5C20A">
      <w:pPr>
        <w:pageBreakBefore w:val="0"/>
        <w:kinsoku/>
        <w:wordWrap/>
        <w:overflowPunct/>
        <w:topLinePunct w:val="0"/>
        <w:bidi w:val="0"/>
        <w:spacing w:line="560" w:lineRule="exact"/>
        <w:ind w:firstLine="240" w:firstLineChars="100"/>
        <w:textAlignment w:val="auto"/>
        <w:rPr>
          <w:rFonts w:hint="eastAsia" w:asciiTheme="minorEastAsia" w:hAnsiTheme="minorEastAsia" w:eastAsiaTheme="minorEastAsia" w:cstheme="minorEastAsia"/>
          <w:sz w:val="24"/>
          <w:szCs w:val="24"/>
        </w:rPr>
      </w:pPr>
    </w:p>
    <w:p w14:paraId="79851616">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供应商全称（公章）：</w:t>
      </w:r>
    </w:p>
    <w:p w14:paraId="60812881">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rPr>
      </w:pPr>
    </w:p>
    <w:p w14:paraId="01E17AD0">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法定代表人（签字）：</w:t>
      </w:r>
    </w:p>
    <w:p w14:paraId="52C9A3B5">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rPr>
      </w:pPr>
    </w:p>
    <w:p w14:paraId="06F84EE2">
      <w:pPr>
        <w:pageBreakBefore w:val="0"/>
        <w:tabs>
          <w:tab w:val="left" w:pos="5760"/>
        </w:tabs>
        <w:kinsoku/>
        <w:wordWrap/>
        <w:overflowPunct/>
        <w:topLinePunct w:val="0"/>
        <w:bidi w:val="0"/>
        <w:spacing w:line="5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年月日</w:t>
      </w:r>
    </w:p>
    <w:p w14:paraId="5D4A0CB9">
      <w:pPr>
        <w:pStyle w:val="3"/>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参加政府采购前3年内无重大违法记录书面声明格式</w:t>
      </w:r>
      <w:bookmarkEnd w:id="62"/>
      <w:bookmarkEnd w:id="63"/>
    </w:p>
    <w:p w14:paraId="7ADBC100">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rPr>
      </w:pPr>
    </w:p>
    <w:p w14:paraId="29D19C16">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rPr>
      </w:pPr>
    </w:p>
    <w:p w14:paraId="6B7D9EDC">
      <w:pPr>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书面声明</w:t>
      </w:r>
    </w:p>
    <w:p w14:paraId="60268E25">
      <w:pPr>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color w:val="000000"/>
          <w:sz w:val="24"/>
          <w:szCs w:val="24"/>
        </w:rPr>
      </w:pPr>
    </w:p>
    <w:p w14:paraId="5CF59731">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所称重大违法记录，是指供应商因违法经营受到刑事处罚或者责令停产停业、吊销许可证或者执照、较大数额罚款等行政处罚和政府采购严重违法失信行为的书面声明。</w:t>
      </w:r>
    </w:p>
    <w:p w14:paraId="28A4E4F8">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格式自拟。</w:t>
      </w:r>
    </w:p>
    <w:p w14:paraId="67A7F9A2">
      <w:pPr>
        <w:pageBreakBefore w:val="0"/>
        <w:kinsoku/>
        <w:wordWrap/>
        <w:overflowPunct/>
        <w:topLinePunct w:val="0"/>
        <w:autoSpaceDE/>
        <w:autoSpaceDN/>
        <w:bidi w:val="0"/>
        <w:adjustRightInd/>
        <w:snapToGrid/>
        <w:spacing w:line="560" w:lineRule="exact"/>
        <w:ind w:firstLine="539"/>
        <w:textAlignment w:val="auto"/>
        <w:rPr>
          <w:color w:val="000000"/>
          <w:sz w:val="24"/>
          <w:szCs w:val="24"/>
        </w:rPr>
      </w:pPr>
    </w:p>
    <w:p w14:paraId="590011F3">
      <w:pPr>
        <w:pageBreakBefore w:val="0"/>
        <w:kinsoku/>
        <w:wordWrap/>
        <w:overflowPunct/>
        <w:topLinePunct w:val="0"/>
        <w:autoSpaceDE/>
        <w:autoSpaceDN/>
        <w:bidi w:val="0"/>
        <w:adjustRightInd/>
        <w:snapToGrid/>
        <w:spacing w:line="560" w:lineRule="exact"/>
        <w:ind w:firstLine="539"/>
        <w:textAlignment w:val="auto"/>
        <w:rPr>
          <w:color w:val="000000"/>
          <w:sz w:val="24"/>
        </w:rPr>
      </w:pPr>
    </w:p>
    <w:p w14:paraId="7FADAE59">
      <w:pPr>
        <w:pageBreakBefore w:val="0"/>
        <w:kinsoku/>
        <w:wordWrap/>
        <w:overflowPunct/>
        <w:topLinePunct w:val="0"/>
        <w:autoSpaceDE/>
        <w:autoSpaceDN/>
        <w:bidi w:val="0"/>
        <w:adjustRightInd/>
        <w:snapToGrid/>
        <w:spacing w:line="560" w:lineRule="exact"/>
        <w:ind w:firstLine="539"/>
        <w:textAlignment w:val="auto"/>
        <w:rPr>
          <w:color w:val="000000"/>
          <w:sz w:val="24"/>
        </w:rPr>
      </w:pPr>
    </w:p>
    <w:p w14:paraId="31DF0DB3">
      <w:pPr>
        <w:pageBreakBefore w:val="0"/>
        <w:kinsoku/>
        <w:wordWrap/>
        <w:overflowPunct/>
        <w:topLinePunct w:val="0"/>
        <w:autoSpaceDE/>
        <w:autoSpaceDN/>
        <w:bidi w:val="0"/>
        <w:adjustRightInd/>
        <w:snapToGrid/>
        <w:spacing w:line="560" w:lineRule="exact"/>
        <w:ind w:firstLine="539"/>
        <w:textAlignment w:val="auto"/>
        <w:rPr>
          <w:color w:val="000000"/>
          <w:sz w:val="24"/>
        </w:rPr>
      </w:pPr>
    </w:p>
    <w:p w14:paraId="27E962A3">
      <w:pPr>
        <w:pageBreakBefore w:val="0"/>
        <w:kinsoku/>
        <w:wordWrap/>
        <w:overflowPunct/>
        <w:topLinePunct w:val="0"/>
        <w:autoSpaceDE/>
        <w:autoSpaceDN/>
        <w:bidi w:val="0"/>
        <w:adjustRightInd/>
        <w:snapToGrid/>
        <w:spacing w:line="560" w:lineRule="exact"/>
        <w:ind w:firstLine="539"/>
        <w:textAlignment w:val="auto"/>
        <w:rPr>
          <w:color w:val="000000"/>
          <w:sz w:val="24"/>
        </w:rPr>
      </w:pPr>
    </w:p>
    <w:p w14:paraId="130C8175">
      <w:pPr>
        <w:pageBreakBefore w:val="0"/>
        <w:kinsoku/>
        <w:wordWrap/>
        <w:overflowPunct/>
        <w:topLinePunct w:val="0"/>
        <w:autoSpaceDE/>
        <w:autoSpaceDN/>
        <w:bidi w:val="0"/>
        <w:adjustRightInd/>
        <w:snapToGrid/>
        <w:spacing w:line="560" w:lineRule="exact"/>
        <w:ind w:firstLine="539"/>
        <w:textAlignment w:val="auto"/>
        <w:rPr>
          <w:color w:val="000000"/>
          <w:sz w:val="24"/>
        </w:rPr>
      </w:pPr>
    </w:p>
    <w:p w14:paraId="1970958F">
      <w:pPr>
        <w:pageBreakBefore w:val="0"/>
        <w:kinsoku/>
        <w:wordWrap/>
        <w:overflowPunct/>
        <w:topLinePunct w:val="0"/>
        <w:autoSpaceDE/>
        <w:autoSpaceDN/>
        <w:bidi w:val="0"/>
        <w:adjustRightInd/>
        <w:snapToGrid/>
        <w:spacing w:line="560" w:lineRule="exact"/>
        <w:ind w:firstLine="539"/>
        <w:textAlignment w:val="auto"/>
        <w:rPr>
          <w:color w:val="000000"/>
          <w:sz w:val="24"/>
        </w:rPr>
      </w:pPr>
    </w:p>
    <w:p w14:paraId="68191EE2">
      <w:pPr>
        <w:pageBreakBefore w:val="0"/>
        <w:kinsoku/>
        <w:wordWrap/>
        <w:overflowPunct/>
        <w:topLinePunct w:val="0"/>
        <w:autoSpaceDE/>
        <w:autoSpaceDN/>
        <w:bidi w:val="0"/>
        <w:adjustRightInd/>
        <w:snapToGrid/>
        <w:spacing w:line="560" w:lineRule="exact"/>
        <w:ind w:firstLine="539"/>
        <w:textAlignment w:val="auto"/>
        <w:rPr>
          <w:color w:val="000000"/>
          <w:sz w:val="24"/>
        </w:rPr>
      </w:pPr>
    </w:p>
    <w:p w14:paraId="54DD275F">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lang w:eastAsia="zh-CN"/>
        </w:rPr>
      </w:pPr>
    </w:p>
    <w:p w14:paraId="1BBC3ED3">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lang w:eastAsia="zh-CN"/>
        </w:rPr>
      </w:pPr>
    </w:p>
    <w:p w14:paraId="76080280">
      <w:pPr>
        <w:pageBreakBefore w:val="0"/>
        <w:kinsoku/>
        <w:wordWrap/>
        <w:overflowPunct/>
        <w:topLinePunct w:val="0"/>
        <w:bidi w:val="0"/>
        <w:spacing w:line="560" w:lineRule="exact"/>
        <w:ind w:firstLine="539"/>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供应商全称（公章）：</w:t>
      </w:r>
    </w:p>
    <w:p w14:paraId="1AA1888D">
      <w:pPr>
        <w:pageBreakBefore w:val="0"/>
        <w:kinsoku/>
        <w:wordWrap/>
        <w:overflowPunct/>
        <w:topLinePunct w:val="0"/>
        <w:bidi w:val="0"/>
        <w:spacing w:line="560" w:lineRule="exact"/>
        <w:ind w:firstLine="539"/>
        <w:textAlignment w:val="auto"/>
        <w:rPr>
          <w:rFonts w:hint="eastAsia" w:asciiTheme="minorEastAsia" w:hAnsiTheme="minorEastAsia" w:eastAsiaTheme="minorEastAsia" w:cstheme="minorEastAsia"/>
          <w:color w:val="000000"/>
          <w:sz w:val="24"/>
          <w:szCs w:val="24"/>
        </w:rPr>
      </w:pPr>
    </w:p>
    <w:p w14:paraId="5793F8D9">
      <w:pPr>
        <w:pageBreakBefore w:val="0"/>
        <w:kinsoku/>
        <w:wordWrap/>
        <w:overflowPunct/>
        <w:topLinePunct w:val="0"/>
        <w:bidi w:val="0"/>
        <w:spacing w:line="560" w:lineRule="exact"/>
        <w:ind w:firstLine="539"/>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法定代表人或其授权委托人（签字）：</w:t>
      </w:r>
    </w:p>
    <w:p w14:paraId="5CE404BF">
      <w:pPr>
        <w:pageBreakBefore w:val="0"/>
        <w:kinsoku/>
        <w:wordWrap/>
        <w:overflowPunct/>
        <w:topLinePunct w:val="0"/>
        <w:bidi w:val="0"/>
        <w:spacing w:line="560" w:lineRule="exact"/>
        <w:ind w:firstLine="539"/>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xml:space="preserve">  </w:t>
      </w:r>
    </w:p>
    <w:p w14:paraId="4E9BD324">
      <w:pPr>
        <w:pageBreakBefore w:val="0"/>
        <w:kinsoku/>
        <w:wordWrap/>
        <w:overflowPunct/>
        <w:topLinePunct w:val="0"/>
        <w:bidi w:val="0"/>
        <w:spacing w:line="560" w:lineRule="exact"/>
        <w:ind w:firstLine="480" w:firstLineChars="200"/>
        <w:textAlignment w:val="auto"/>
        <w:rPr>
          <w:rFonts w:hint="eastAsia" w:ascii="宋体" w:hAnsi="宋体"/>
          <w:color w:val="000000"/>
          <w:sz w:val="24"/>
        </w:rPr>
      </w:pPr>
      <w:r>
        <w:rPr>
          <w:rFonts w:hint="eastAsia" w:asciiTheme="minorEastAsia" w:hAnsiTheme="minorEastAsia" w:eastAsiaTheme="minorEastAsia" w:cstheme="minorEastAsia"/>
          <w:color w:val="000000"/>
          <w:sz w:val="24"/>
          <w:szCs w:val="24"/>
        </w:rPr>
        <w:t>年月日</w:t>
      </w:r>
      <w:r>
        <w:rPr>
          <w:rFonts w:hint="eastAsia" w:ascii="宋体" w:hAnsi="宋体"/>
          <w:color w:val="000000"/>
          <w:sz w:val="24"/>
        </w:rPr>
        <w:br w:type="page"/>
      </w:r>
    </w:p>
    <w:p w14:paraId="56C37CC3">
      <w:pPr>
        <w:pageBreakBefore w:val="0"/>
        <w:kinsoku/>
        <w:wordWrap/>
        <w:overflowPunct/>
        <w:topLinePunct w:val="0"/>
        <w:autoSpaceDE/>
        <w:autoSpaceDN/>
        <w:bidi w:val="0"/>
        <w:adjustRightInd/>
        <w:snapToGrid/>
        <w:spacing w:line="560" w:lineRule="exact"/>
        <w:textAlignment w:val="auto"/>
        <w:outlineLvl w:val="2"/>
        <w:rPr>
          <w:rFonts w:hint="eastAsia" w:ascii="宋体" w:hAnsi="宋体"/>
          <w:color w:val="000000"/>
          <w:sz w:val="24"/>
          <w:szCs w:val="24"/>
        </w:rPr>
      </w:pPr>
      <w:r>
        <w:rPr>
          <w:rFonts w:hint="eastAsia" w:ascii="宋体" w:hAnsi="宋体"/>
          <w:color w:val="000000"/>
          <w:sz w:val="24"/>
          <w:szCs w:val="24"/>
        </w:rPr>
        <w:t>附录：质疑书格式</w:t>
      </w:r>
    </w:p>
    <w:p w14:paraId="0E9DA2FE">
      <w:pPr>
        <w:pageBreakBefore w:val="0"/>
        <w:widowControl/>
        <w:kinsoku/>
        <w:wordWrap/>
        <w:overflowPunct/>
        <w:topLinePunct w:val="0"/>
        <w:autoSpaceDE/>
        <w:autoSpaceDN/>
        <w:bidi w:val="0"/>
        <w:adjustRightInd/>
        <w:snapToGrid/>
        <w:spacing w:line="560" w:lineRule="exact"/>
        <w:ind w:left="12" w:leftChars="-1" w:hanging="14" w:hangingChars="6"/>
        <w:jc w:val="center"/>
        <w:textAlignment w:val="auto"/>
        <w:rPr>
          <w:rFonts w:hint="eastAsia" w:ascii="宋体" w:cs="宋体"/>
          <w:b/>
          <w:sz w:val="24"/>
          <w:szCs w:val="24"/>
        </w:rPr>
      </w:pPr>
      <w:r>
        <w:rPr>
          <w:rFonts w:hint="eastAsia" w:ascii="宋体" w:hAnsi="宋体" w:cs="宋体"/>
          <w:b/>
          <w:kern w:val="0"/>
          <w:sz w:val="24"/>
          <w:szCs w:val="24"/>
          <w:lang w:bidi="ar"/>
        </w:rPr>
        <w:t>质疑书</w:t>
      </w:r>
    </w:p>
    <w:p w14:paraId="14B0DAE6">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一、质疑供应商基本信息</w:t>
      </w:r>
    </w:p>
    <w:p w14:paraId="040BDCAF">
      <w:pPr>
        <w:pageBreakBefore w:val="0"/>
        <w:widowControl/>
        <w:kinsoku/>
        <w:wordWrap/>
        <w:overflowPunct/>
        <w:topLinePunct w:val="0"/>
        <w:bidi w:val="0"/>
        <w:spacing w:line="560" w:lineRule="exact"/>
        <w:ind w:firstLine="470" w:firstLineChars="196"/>
        <w:jc w:val="lef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0"/>
          <w:sz w:val="24"/>
          <w:szCs w:val="24"/>
          <w:lang w:bidi="ar"/>
        </w:rPr>
        <w:t>质疑投标人：</w:t>
      </w:r>
      <w:r>
        <w:rPr>
          <w:rFonts w:hint="eastAsia" w:asciiTheme="minorEastAsia" w:hAnsiTheme="minorEastAsia" w:eastAsiaTheme="minorEastAsia" w:cstheme="minorEastAsia"/>
          <w:kern w:val="0"/>
          <w:sz w:val="24"/>
          <w:szCs w:val="24"/>
          <w:u w:val="single"/>
          <w:lang w:val="en-US" w:eastAsia="zh-CN" w:bidi="ar"/>
        </w:rPr>
        <w:t xml:space="preserve">            </w:t>
      </w:r>
    </w:p>
    <w:p w14:paraId="4404D7DA">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地址：</w:t>
      </w:r>
      <w:r>
        <w:rPr>
          <w:rFonts w:hint="eastAsia" w:asciiTheme="minorEastAsia" w:hAnsiTheme="minorEastAsia" w:eastAsiaTheme="minorEastAsia" w:cstheme="minorEastAsia"/>
          <w:kern w:val="0"/>
          <w:sz w:val="24"/>
          <w:szCs w:val="24"/>
          <w:u w:val="single"/>
          <w:lang w:val="en-US" w:eastAsia="zh-CN" w:bidi="ar"/>
        </w:rPr>
        <w:t xml:space="preserve">            </w:t>
      </w:r>
      <w:r>
        <w:rPr>
          <w:rFonts w:hint="eastAsia" w:asciiTheme="minorEastAsia" w:hAnsiTheme="minorEastAsia" w:eastAsiaTheme="minorEastAsia" w:cstheme="minorEastAsia"/>
          <w:kern w:val="0"/>
          <w:sz w:val="24"/>
          <w:szCs w:val="24"/>
          <w:lang w:bidi="ar"/>
        </w:rPr>
        <w:t>邮编：</w:t>
      </w:r>
      <w:r>
        <w:rPr>
          <w:rFonts w:hint="eastAsia" w:asciiTheme="minorEastAsia" w:hAnsiTheme="minorEastAsia" w:eastAsiaTheme="minorEastAsia" w:cstheme="minorEastAsia"/>
          <w:kern w:val="0"/>
          <w:sz w:val="24"/>
          <w:szCs w:val="24"/>
          <w:u w:val="single"/>
          <w:lang w:val="en-US" w:eastAsia="zh-CN" w:bidi="ar"/>
        </w:rPr>
        <w:t xml:space="preserve">            </w:t>
      </w:r>
    </w:p>
    <w:p w14:paraId="019E0607">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0"/>
          <w:sz w:val="24"/>
          <w:szCs w:val="24"/>
          <w:lang w:bidi="ar"/>
        </w:rPr>
        <w:t>联系人：联系电话：</w:t>
      </w:r>
      <w:r>
        <w:rPr>
          <w:rFonts w:hint="eastAsia" w:asciiTheme="minorEastAsia" w:hAnsiTheme="minorEastAsia" w:eastAsiaTheme="minorEastAsia" w:cstheme="minorEastAsia"/>
          <w:kern w:val="0"/>
          <w:sz w:val="24"/>
          <w:szCs w:val="24"/>
          <w:u w:val="single"/>
          <w:lang w:val="en-US" w:eastAsia="zh-CN" w:bidi="ar"/>
        </w:rPr>
        <w:t xml:space="preserve">            </w:t>
      </w:r>
    </w:p>
    <w:p w14:paraId="05B8784B">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授权代表：</w:t>
      </w:r>
      <w:r>
        <w:rPr>
          <w:rFonts w:hint="eastAsia" w:asciiTheme="minorEastAsia" w:hAnsiTheme="minorEastAsia" w:eastAsiaTheme="minorEastAsia" w:cstheme="minorEastAsia"/>
          <w:kern w:val="0"/>
          <w:sz w:val="24"/>
          <w:szCs w:val="24"/>
          <w:u w:val="single"/>
          <w:lang w:val="en-US" w:eastAsia="zh-CN" w:bidi="ar"/>
        </w:rPr>
        <w:t xml:space="preserve">            </w:t>
      </w:r>
    </w:p>
    <w:p w14:paraId="6F65A32E">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联系电话：</w:t>
      </w:r>
      <w:r>
        <w:rPr>
          <w:rFonts w:hint="eastAsia" w:asciiTheme="minorEastAsia" w:hAnsiTheme="minorEastAsia" w:eastAsiaTheme="minorEastAsia" w:cstheme="minorEastAsia"/>
          <w:kern w:val="0"/>
          <w:sz w:val="24"/>
          <w:szCs w:val="24"/>
          <w:u w:val="single"/>
          <w:lang w:val="en-US" w:eastAsia="zh-CN" w:bidi="ar"/>
        </w:rPr>
        <w:t xml:space="preserve">            </w:t>
      </w:r>
    </w:p>
    <w:p w14:paraId="75AA9DC8">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地址：</w:t>
      </w:r>
      <w:r>
        <w:rPr>
          <w:rFonts w:hint="eastAsia" w:asciiTheme="minorEastAsia" w:hAnsiTheme="minorEastAsia" w:eastAsiaTheme="minorEastAsia" w:cstheme="minorEastAsia"/>
          <w:kern w:val="0"/>
          <w:sz w:val="24"/>
          <w:szCs w:val="24"/>
          <w:u w:val="single"/>
          <w:lang w:val="en-US" w:eastAsia="zh-CN" w:bidi="ar"/>
        </w:rPr>
        <w:t xml:space="preserve">            </w:t>
      </w:r>
      <w:r>
        <w:rPr>
          <w:rFonts w:hint="eastAsia" w:asciiTheme="minorEastAsia" w:hAnsiTheme="minorEastAsia" w:eastAsiaTheme="minorEastAsia" w:cstheme="minorEastAsia"/>
          <w:kern w:val="0"/>
          <w:sz w:val="24"/>
          <w:szCs w:val="24"/>
          <w:lang w:bidi="ar"/>
        </w:rPr>
        <w:t>邮编：</w:t>
      </w:r>
      <w:r>
        <w:rPr>
          <w:rFonts w:hint="eastAsia" w:asciiTheme="minorEastAsia" w:hAnsiTheme="minorEastAsia" w:eastAsiaTheme="minorEastAsia" w:cstheme="minorEastAsia"/>
          <w:kern w:val="0"/>
          <w:sz w:val="24"/>
          <w:szCs w:val="24"/>
          <w:u w:val="single"/>
          <w:lang w:val="en-US" w:eastAsia="zh-CN" w:bidi="ar"/>
        </w:rPr>
        <w:t xml:space="preserve">            </w:t>
      </w:r>
    </w:p>
    <w:p w14:paraId="76F48283">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二、质疑项目基本情况</w:t>
      </w:r>
    </w:p>
    <w:p w14:paraId="04187E1F">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0"/>
          <w:sz w:val="24"/>
          <w:szCs w:val="24"/>
          <w:lang w:bidi="ar"/>
        </w:rPr>
        <w:t>质疑项目的名称：</w:t>
      </w:r>
      <w:r>
        <w:rPr>
          <w:rFonts w:hint="eastAsia" w:asciiTheme="minorEastAsia" w:hAnsiTheme="minorEastAsia" w:eastAsiaTheme="minorEastAsia" w:cstheme="minorEastAsia"/>
          <w:kern w:val="0"/>
          <w:sz w:val="24"/>
          <w:szCs w:val="24"/>
          <w:u w:val="single"/>
          <w:lang w:eastAsia="zh-CN" w:bidi="ar"/>
        </w:rPr>
        <w:t xml:space="preserve">            </w:t>
      </w:r>
    </w:p>
    <w:p w14:paraId="00748E20">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质疑项目的编号：包号：</w:t>
      </w:r>
      <w:r>
        <w:rPr>
          <w:rFonts w:hint="eastAsia" w:asciiTheme="minorEastAsia" w:hAnsiTheme="minorEastAsia" w:eastAsiaTheme="minorEastAsia" w:cstheme="minorEastAsia"/>
          <w:kern w:val="0"/>
          <w:sz w:val="24"/>
          <w:szCs w:val="24"/>
          <w:u w:val="single"/>
          <w:lang w:val="en-US" w:eastAsia="zh-CN" w:bidi="ar"/>
        </w:rPr>
        <w:t xml:space="preserve">            </w:t>
      </w:r>
    </w:p>
    <w:p w14:paraId="2D81B4B6">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采购人名称：</w:t>
      </w:r>
      <w:r>
        <w:rPr>
          <w:rFonts w:hint="eastAsia" w:asciiTheme="minorEastAsia" w:hAnsiTheme="minorEastAsia" w:eastAsiaTheme="minorEastAsia" w:cstheme="minorEastAsia"/>
          <w:kern w:val="0"/>
          <w:sz w:val="24"/>
          <w:szCs w:val="24"/>
          <w:u w:val="single"/>
          <w:lang w:val="en-US" w:eastAsia="zh-CN" w:bidi="ar"/>
        </w:rPr>
        <w:t xml:space="preserve">            </w:t>
      </w:r>
    </w:p>
    <w:p w14:paraId="5BB583B9">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采购文件获取日期：</w:t>
      </w:r>
      <w:r>
        <w:rPr>
          <w:rFonts w:hint="eastAsia" w:asciiTheme="minorEastAsia" w:hAnsiTheme="minorEastAsia" w:eastAsiaTheme="minorEastAsia" w:cstheme="minorEastAsia"/>
          <w:kern w:val="0"/>
          <w:sz w:val="24"/>
          <w:szCs w:val="24"/>
          <w:u w:val="single"/>
          <w:lang w:val="en-US" w:eastAsia="zh-CN" w:bidi="ar"/>
        </w:rPr>
        <w:t xml:space="preserve">            </w:t>
      </w:r>
    </w:p>
    <w:p w14:paraId="03BA8F82">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三、质疑事项具体内容</w:t>
      </w:r>
    </w:p>
    <w:p w14:paraId="71134D4E">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质疑事项1：</w:t>
      </w:r>
      <w:r>
        <w:rPr>
          <w:rFonts w:hint="eastAsia" w:asciiTheme="minorEastAsia" w:hAnsiTheme="minorEastAsia" w:eastAsiaTheme="minorEastAsia" w:cstheme="minorEastAsia"/>
          <w:kern w:val="0"/>
          <w:sz w:val="24"/>
          <w:szCs w:val="24"/>
          <w:u w:val="single"/>
          <w:lang w:val="en-US" w:eastAsia="zh-CN" w:bidi="ar"/>
        </w:rPr>
        <w:t xml:space="preserve">            </w:t>
      </w:r>
    </w:p>
    <w:p w14:paraId="6675B2CA">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kern w:val="0"/>
          <w:sz w:val="24"/>
          <w:szCs w:val="24"/>
          <w:lang w:bidi="ar"/>
        </w:rPr>
        <w:t>事实依据：</w:t>
      </w:r>
      <w:r>
        <w:rPr>
          <w:rFonts w:hint="eastAsia" w:asciiTheme="minorEastAsia" w:hAnsiTheme="minorEastAsia" w:eastAsiaTheme="minorEastAsia" w:cstheme="minorEastAsia"/>
          <w:kern w:val="0"/>
          <w:sz w:val="24"/>
          <w:szCs w:val="24"/>
          <w:u w:val="single"/>
          <w:lang w:val="en-US" w:eastAsia="zh-CN" w:bidi="ar"/>
        </w:rPr>
        <w:t xml:space="preserve">            </w:t>
      </w:r>
    </w:p>
    <w:p w14:paraId="3A7015C0">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kern w:val="0"/>
          <w:sz w:val="24"/>
          <w:szCs w:val="24"/>
          <w:lang w:bidi="ar"/>
        </w:rPr>
        <w:t>法律依据：</w:t>
      </w:r>
      <w:r>
        <w:rPr>
          <w:rFonts w:hint="eastAsia" w:asciiTheme="minorEastAsia" w:hAnsiTheme="minorEastAsia" w:eastAsiaTheme="minorEastAsia" w:cstheme="minorEastAsia"/>
          <w:kern w:val="0"/>
          <w:sz w:val="24"/>
          <w:szCs w:val="24"/>
          <w:u w:val="single"/>
          <w:lang w:val="en-US" w:eastAsia="zh-CN" w:bidi="ar"/>
        </w:rPr>
        <w:t xml:space="preserve">            </w:t>
      </w:r>
    </w:p>
    <w:p w14:paraId="0A0133E3">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质疑事项2</w:t>
      </w:r>
    </w:p>
    <w:p w14:paraId="1FB94DF0">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w:t>
      </w:r>
    </w:p>
    <w:p w14:paraId="4B71F61B">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四、与质疑事项相关的质疑请求</w:t>
      </w:r>
    </w:p>
    <w:p w14:paraId="280D9522">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请求：</w:t>
      </w:r>
      <w:r>
        <w:rPr>
          <w:rFonts w:hint="eastAsia" w:asciiTheme="minorEastAsia" w:hAnsiTheme="minorEastAsia" w:eastAsiaTheme="minorEastAsia" w:cstheme="minorEastAsia"/>
          <w:kern w:val="0"/>
          <w:sz w:val="24"/>
          <w:szCs w:val="24"/>
          <w:u w:val="single"/>
          <w:lang w:val="en-US" w:eastAsia="zh-CN" w:bidi="ar"/>
        </w:rPr>
        <w:t xml:space="preserve">            </w:t>
      </w:r>
    </w:p>
    <w:p w14:paraId="06C18E6A">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0"/>
          <w:sz w:val="24"/>
          <w:szCs w:val="24"/>
          <w:lang w:bidi="ar"/>
        </w:rPr>
        <w:t>签字(签章)：公章：</w:t>
      </w:r>
      <w:r>
        <w:rPr>
          <w:rFonts w:hint="eastAsia" w:asciiTheme="minorEastAsia" w:hAnsiTheme="minorEastAsia" w:eastAsiaTheme="minorEastAsia" w:cstheme="minorEastAsia"/>
          <w:kern w:val="0"/>
          <w:sz w:val="24"/>
          <w:szCs w:val="24"/>
          <w:u w:val="single"/>
          <w:lang w:val="en-US" w:eastAsia="zh-CN" w:bidi="ar"/>
        </w:rPr>
        <w:t xml:space="preserve">            </w:t>
      </w:r>
    </w:p>
    <w:p w14:paraId="713AB59D">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日期：</w:t>
      </w:r>
    </w:p>
    <w:p w14:paraId="44BC6CB5">
      <w:pPr>
        <w:pageBreakBefore w:val="0"/>
        <w:widowControl/>
        <w:kinsoku/>
        <w:wordWrap/>
        <w:overflowPunct/>
        <w:topLinePunct w:val="0"/>
        <w:autoSpaceDE/>
        <w:autoSpaceDN/>
        <w:bidi w:val="0"/>
        <w:adjustRightInd/>
        <w:snapToGrid/>
        <w:spacing w:line="560" w:lineRule="exact"/>
        <w:ind w:firstLine="470" w:firstLineChars="196"/>
        <w:jc w:val="left"/>
        <w:textAlignment w:val="auto"/>
        <w:outlineLvl w:val="2"/>
        <w:rPr>
          <w:rFonts w:hint="eastAsia" w:ascii="宋体" w:hAnsi="宋体" w:cs="宋体"/>
          <w:sz w:val="24"/>
          <w:szCs w:val="24"/>
        </w:rPr>
      </w:pPr>
      <w:r>
        <w:rPr>
          <w:rFonts w:hint="eastAsia" w:ascii="宋体" w:hAnsi="宋体" w:cs="宋体"/>
          <w:kern w:val="0"/>
          <w:sz w:val="24"/>
          <w:szCs w:val="24"/>
          <w:lang w:bidi="ar"/>
        </w:rPr>
        <w:t>质疑函制作说明：</w:t>
      </w:r>
    </w:p>
    <w:p w14:paraId="3830412B">
      <w:pPr>
        <w:pageBreakBefore w:val="0"/>
        <w:widowControl/>
        <w:kinsoku/>
        <w:wordWrap/>
        <w:overflowPunct/>
        <w:topLinePunct w:val="0"/>
        <w:autoSpaceDE/>
        <w:autoSpaceDN/>
        <w:bidi w:val="0"/>
        <w:adjustRightInd/>
        <w:snapToGrid/>
        <w:spacing w:line="560" w:lineRule="exact"/>
        <w:ind w:firstLine="470" w:firstLineChars="196"/>
        <w:jc w:val="left"/>
        <w:textAlignment w:val="auto"/>
        <w:rPr>
          <w:rFonts w:hint="eastAsia" w:ascii="宋体" w:hAnsi="宋体" w:cs="宋体"/>
          <w:sz w:val="24"/>
          <w:szCs w:val="24"/>
        </w:rPr>
      </w:pPr>
      <w:r>
        <w:rPr>
          <w:rFonts w:hint="eastAsia" w:ascii="宋体" w:hAnsi="宋体" w:cs="宋体"/>
          <w:kern w:val="0"/>
          <w:sz w:val="24"/>
          <w:szCs w:val="24"/>
          <w:lang w:bidi="ar"/>
        </w:rPr>
        <w:t>1.投标人提出质疑时，应提交质疑函和必要的证明材料。</w:t>
      </w:r>
    </w:p>
    <w:p w14:paraId="1BB705C4">
      <w:pPr>
        <w:pageBreakBefore w:val="0"/>
        <w:widowControl/>
        <w:kinsoku/>
        <w:wordWrap/>
        <w:overflowPunct/>
        <w:topLinePunct w:val="0"/>
        <w:autoSpaceDE/>
        <w:autoSpaceDN/>
        <w:bidi w:val="0"/>
        <w:adjustRightInd/>
        <w:snapToGrid/>
        <w:spacing w:line="560" w:lineRule="exact"/>
        <w:ind w:firstLine="470" w:firstLineChars="196"/>
        <w:jc w:val="left"/>
        <w:textAlignment w:val="auto"/>
        <w:rPr>
          <w:rFonts w:hint="eastAsia" w:ascii="宋体" w:hAnsi="宋体" w:cs="宋体"/>
          <w:sz w:val="24"/>
          <w:szCs w:val="24"/>
        </w:rPr>
      </w:pPr>
      <w:r>
        <w:rPr>
          <w:rFonts w:hint="eastAsia" w:ascii="宋体" w:hAnsi="宋体" w:cs="宋体"/>
          <w:kern w:val="0"/>
          <w:sz w:val="24"/>
          <w:szCs w:val="24"/>
          <w:lang w:bidi="ar"/>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14:paraId="723A26A6">
      <w:pPr>
        <w:pageBreakBefore w:val="0"/>
        <w:widowControl/>
        <w:kinsoku/>
        <w:wordWrap/>
        <w:overflowPunct/>
        <w:topLinePunct w:val="0"/>
        <w:autoSpaceDE/>
        <w:autoSpaceDN/>
        <w:bidi w:val="0"/>
        <w:adjustRightInd/>
        <w:snapToGrid/>
        <w:spacing w:line="560" w:lineRule="exact"/>
        <w:ind w:firstLine="470" w:firstLineChars="196"/>
        <w:jc w:val="left"/>
        <w:textAlignment w:val="auto"/>
        <w:rPr>
          <w:rFonts w:hint="eastAsia" w:ascii="宋体" w:hAnsi="宋体" w:cs="宋体"/>
          <w:sz w:val="24"/>
          <w:szCs w:val="24"/>
        </w:rPr>
      </w:pPr>
      <w:r>
        <w:rPr>
          <w:rFonts w:hint="eastAsia" w:ascii="宋体" w:hAnsi="宋体" w:cs="宋体"/>
          <w:kern w:val="0"/>
          <w:sz w:val="24"/>
          <w:szCs w:val="24"/>
          <w:lang w:bidi="ar"/>
        </w:rPr>
        <w:t>3.质疑投标人若对项目的某一分包进行质疑，质疑函中应列明具体分包号。</w:t>
      </w:r>
    </w:p>
    <w:p w14:paraId="78147992">
      <w:pPr>
        <w:pageBreakBefore w:val="0"/>
        <w:widowControl/>
        <w:kinsoku/>
        <w:wordWrap/>
        <w:overflowPunct/>
        <w:topLinePunct w:val="0"/>
        <w:autoSpaceDE/>
        <w:autoSpaceDN/>
        <w:bidi w:val="0"/>
        <w:adjustRightInd/>
        <w:snapToGrid/>
        <w:spacing w:line="560" w:lineRule="exact"/>
        <w:ind w:firstLine="470" w:firstLineChars="196"/>
        <w:jc w:val="left"/>
        <w:textAlignment w:val="auto"/>
        <w:rPr>
          <w:rFonts w:hint="eastAsia" w:ascii="宋体" w:hAnsi="宋体" w:cs="宋体"/>
          <w:sz w:val="24"/>
          <w:szCs w:val="24"/>
        </w:rPr>
      </w:pPr>
      <w:r>
        <w:rPr>
          <w:rFonts w:hint="eastAsia" w:ascii="宋体" w:hAnsi="宋体" w:cs="宋体"/>
          <w:kern w:val="0"/>
          <w:sz w:val="24"/>
          <w:szCs w:val="24"/>
          <w:lang w:bidi="ar"/>
        </w:rPr>
        <w:t>4.质疑函的质疑事项应具体、明确，并有必要的事实依据和法律依据。</w:t>
      </w:r>
    </w:p>
    <w:p w14:paraId="708B90B3">
      <w:pPr>
        <w:pageBreakBefore w:val="0"/>
        <w:widowControl/>
        <w:kinsoku/>
        <w:wordWrap/>
        <w:overflowPunct/>
        <w:topLinePunct w:val="0"/>
        <w:autoSpaceDE/>
        <w:autoSpaceDN/>
        <w:bidi w:val="0"/>
        <w:adjustRightInd/>
        <w:snapToGrid/>
        <w:spacing w:line="560" w:lineRule="exact"/>
        <w:ind w:firstLine="470" w:firstLineChars="196"/>
        <w:jc w:val="left"/>
        <w:textAlignment w:val="auto"/>
        <w:rPr>
          <w:rFonts w:hint="eastAsia" w:ascii="宋体" w:hAnsi="宋体" w:cs="宋体"/>
          <w:sz w:val="24"/>
          <w:szCs w:val="24"/>
        </w:rPr>
      </w:pPr>
      <w:r>
        <w:rPr>
          <w:rFonts w:hint="eastAsia" w:ascii="宋体" w:hAnsi="宋体" w:cs="宋体"/>
          <w:kern w:val="0"/>
          <w:sz w:val="24"/>
          <w:szCs w:val="24"/>
          <w:lang w:bidi="ar"/>
        </w:rPr>
        <w:t>5.质疑函的质疑请求应与质疑事项相关。</w:t>
      </w:r>
    </w:p>
    <w:p w14:paraId="0BD44B78">
      <w:pPr>
        <w:pageBreakBefore w:val="0"/>
        <w:widowControl/>
        <w:kinsoku/>
        <w:wordWrap/>
        <w:overflowPunct/>
        <w:topLinePunct w:val="0"/>
        <w:autoSpaceDE/>
        <w:autoSpaceDN/>
        <w:bidi w:val="0"/>
        <w:adjustRightInd/>
        <w:snapToGrid/>
        <w:spacing w:line="560" w:lineRule="exact"/>
        <w:ind w:firstLine="470" w:firstLineChars="196"/>
        <w:jc w:val="left"/>
        <w:textAlignment w:val="auto"/>
        <w:rPr>
          <w:rFonts w:hint="eastAsia" w:ascii="宋体" w:hAnsi="宋体" w:cs="宋体"/>
          <w:sz w:val="24"/>
          <w:szCs w:val="24"/>
        </w:rPr>
      </w:pPr>
      <w:r>
        <w:rPr>
          <w:rFonts w:hint="eastAsia" w:ascii="宋体" w:hAnsi="宋体" w:cs="宋体"/>
          <w:kern w:val="0"/>
          <w:sz w:val="24"/>
          <w:szCs w:val="24"/>
          <w:lang w:bidi="ar"/>
        </w:rPr>
        <w:t>6.质疑投标人为自然人的，质疑函应由本人签字；质疑投标人为法人或者其他组织的，质疑函应由法定代表人、主要负责人，或者其授权代表签字或者盖章，并加盖公章。</w:t>
      </w:r>
    </w:p>
    <w:p w14:paraId="0BC6FCB8">
      <w:pPr>
        <w:pStyle w:val="3"/>
        <w:pageBreakBefore w:val="0"/>
        <w:kinsoku/>
        <w:wordWrap/>
        <w:overflowPunct/>
        <w:topLinePunct w:val="0"/>
        <w:autoSpaceDE/>
        <w:autoSpaceDN/>
        <w:bidi w:val="0"/>
        <w:adjustRightInd/>
        <w:snapToGrid/>
        <w:spacing w:line="560" w:lineRule="exact"/>
        <w:textAlignment w:val="auto"/>
        <w:rPr>
          <w:rFonts w:hint="eastAsia"/>
          <w:color w:val="000000"/>
          <w:sz w:val="24"/>
          <w:szCs w:val="24"/>
        </w:rPr>
      </w:pPr>
    </w:p>
    <w:p w14:paraId="79950DBC">
      <w:pPr>
        <w:pStyle w:val="3"/>
        <w:pageBreakBefore w:val="0"/>
        <w:kinsoku/>
        <w:wordWrap/>
        <w:overflowPunct/>
        <w:topLinePunct w:val="0"/>
        <w:autoSpaceDE/>
        <w:autoSpaceDN/>
        <w:bidi w:val="0"/>
        <w:adjustRightInd/>
        <w:snapToGrid/>
        <w:spacing w:line="560" w:lineRule="exact"/>
        <w:textAlignment w:val="auto"/>
        <w:rPr>
          <w:rFonts w:hint="eastAsia"/>
          <w:color w:val="000000"/>
          <w:sz w:val="24"/>
          <w:szCs w:val="24"/>
        </w:rPr>
      </w:pPr>
    </w:p>
    <w:bookmarkEnd w:id="40"/>
    <w:bookmarkEnd w:id="41"/>
    <w:bookmarkEnd w:id="42"/>
    <w:bookmarkEnd w:id="43"/>
    <w:p w14:paraId="426070FF">
      <w:pPr>
        <w:pStyle w:val="3"/>
        <w:pageBreakBefore w:val="0"/>
        <w:kinsoku/>
        <w:wordWrap/>
        <w:overflowPunct/>
        <w:topLinePunct w:val="0"/>
        <w:autoSpaceDE/>
        <w:autoSpaceDN/>
        <w:bidi w:val="0"/>
        <w:adjustRightInd/>
        <w:snapToGrid/>
        <w:spacing w:line="560" w:lineRule="exact"/>
        <w:textAlignment w:val="auto"/>
        <w:rPr>
          <w:rFonts w:hint="eastAsia"/>
          <w:color w:val="000000"/>
          <w:sz w:val="24"/>
          <w:szCs w:val="24"/>
        </w:rPr>
      </w:pPr>
    </w:p>
    <w:p w14:paraId="6BC73B02">
      <w:pPr>
        <w:pageBreakBefore w:val="0"/>
        <w:kinsoku/>
        <w:wordWrap/>
        <w:overflowPunct/>
        <w:topLinePunct w:val="0"/>
        <w:autoSpaceDE/>
        <w:autoSpaceDN/>
        <w:bidi w:val="0"/>
        <w:adjustRightInd/>
        <w:snapToGrid/>
        <w:spacing w:line="560" w:lineRule="exact"/>
        <w:jc w:val="center"/>
        <w:textAlignment w:val="auto"/>
        <w:rPr>
          <w:rFonts w:hint="eastAsia" w:ascii="宋体" w:hAnsi="宋体"/>
          <w:b/>
          <w:color w:val="000000"/>
          <w:sz w:val="24"/>
          <w:szCs w:val="24"/>
        </w:rPr>
      </w:pPr>
    </w:p>
    <w:p w14:paraId="3750EE5F">
      <w:pPr>
        <w:pStyle w:val="13"/>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sz w:val="24"/>
          <w:szCs w:val="24"/>
        </w:rPr>
      </w:pPr>
    </w:p>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UI Emoji">
    <w:panose1 w:val="020B0502040204020203"/>
    <w:charset w:val="00"/>
    <w:family w:val="auto"/>
    <w:pitch w:val="default"/>
    <w:sig w:usb0="00000001" w:usb1="02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E4A55">
    <w:pPr>
      <w:pStyle w:val="9"/>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0"/>
        </w:tabs>
        <w:ind w:left="420" w:hanging="420"/>
      </w:pPr>
      <w:rPr>
        <w:rFonts w:hint="eastAsia"/>
      </w:rPr>
    </w:lvl>
    <w:lvl w:ilvl="1" w:tentative="0">
      <w:start w:val="1"/>
      <w:numFmt w:val="decimal"/>
      <w:pStyle w:val="22"/>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265F4017"/>
    <w:multiLevelType w:val="singleLevel"/>
    <w:tmpl w:val="265F401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759E0"/>
    <w:rsid w:val="01885C70"/>
    <w:rsid w:val="03C736FA"/>
    <w:rsid w:val="0E125F83"/>
    <w:rsid w:val="110030B4"/>
    <w:rsid w:val="116033AA"/>
    <w:rsid w:val="12FD3A5D"/>
    <w:rsid w:val="132B0D62"/>
    <w:rsid w:val="143E28D8"/>
    <w:rsid w:val="18637D58"/>
    <w:rsid w:val="1DC3609F"/>
    <w:rsid w:val="23EC4984"/>
    <w:rsid w:val="2E8C5FB6"/>
    <w:rsid w:val="2EC855A2"/>
    <w:rsid w:val="2F205699"/>
    <w:rsid w:val="34525509"/>
    <w:rsid w:val="36132BA0"/>
    <w:rsid w:val="377753EA"/>
    <w:rsid w:val="3A32781E"/>
    <w:rsid w:val="496B39FB"/>
    <w:rsid w:val="4AAD3720"/>
    <w:rsid w:val="4AED10EE"/>
    <w:rsid w:val="4D85365C"/>
    <w:rsid w:val="4E801F14"/>
    <w:rsid w:val="544719E9"/>
    <w:rsid w:val="587C5CA1"/>
    <w:rsid w:val="638816DE"/>
    <w:rsid w:val="65D76FEC"/>
    <w:rsid w:val="693F340F"/>
    <w:rsid w:val="6A316D5E"/>
    <w:rsid w:val="6CA41B43"/>
    <w:rsid w:val="707E64CD"/>
    <w:rsid w:val="7A251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line="800" w:lineRule="exact"/>
      <w:ind w:firstLine="0" w:firstLineChars="0"/>
      <w:jc w:val="center"/>
      <w:outlineLvl w:val="0"/>
    </w:pPr>
    <w:rPr>
      <w:rFonts w:ascii="Arial" w:hAnsi="Arial"/>
      <w:b/>
      <w:bCs/>
      <w:kern w:val="44"/>
      <w:sz w:val="36"/>
      <w:szCs w:val="44"/>
    </w:rPr>
  </w:style>
  <w:style w:type="paragraph" w:styleId="3">
    <w:name w:val="heading 3"/>
    <w:basedOn w:val="1"/>
    <w:next w:val="1"/>
    <w:qFormat/>
    <w:uiPriority w:val="9"/>
    <w:pPr>
      <w:keepNext/>
      <w:keepLines/>
      <w:spacing w:line="500" w:lineRule="exact"/>
      <w:jc w:val="left"/>
      <w:outlineLvl w:val="2"/>
    </w:pPr>
    <w:rPr>
      <w:bCs/>
      <w:sz w:val="24"/>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szCs w:val="20"/>
    </w:rPr>
  </w:style>
  <w:style w:type="paragraph" w:styleId="5">
    <w:name w:val="Body Text"/>
    <w:basedOn w:val="1"/>
    <w:qFormat/>
    <w:uiPriority w:val="0"/>
    <w:pPr>
      <w:tabs>
        <w:tab w:val="left" w:pos="562"/>
        <w:tab w:val="left" w:pos="3372"/>
        <w:tab w:val="left" w:pos="3653"/>
      </w:tabs>
    </w:pPr>
    <w:rPr>
      <w:sz w:val="24"/>
    </w:rPr>
  </w:style>
  <w:style w:type="paragraph" w:styleId="6">
    <w:name w:val="Body Text Indent"/>
    <w:basedOn w:val="1"/>
    <w:next w:val="7"/>
    <w:qFormat/>
    <w:uiPriority w:val="0"/>
    <w:pPr>
      <w:ind w:firstLine="645"/>
    </w:pPr>
    <w:rPr>
      <w:rFonts w:ascii="楷体_GB2312" w:eastAsia="楷体_GB2312"/>
      <w:sz w:val="32"/>
      <w:szCs w:val="20"/>
    </w:rPr>
  </w:style>
  <w:style w:type="paragraph" w:styleId="7">
    <w:name w:val="envelope return"/>
    <w:basedOn w:val="1"/>
    <w:qFormat/>
    <w:uiPriority w:val="0"/>
    <w:pPr>
      <w:snapToGrid w:val="0"/>
    </w:pPr>
    <w:rPr>
      <w:rFonts w:ascii="Arial" w:hAnsi="Arial"/>
    </w:rPr>
  </w:style>
  <w:style w:type="paragraph" w:styleId="8">
    <w:name w:val="toc 3"/>
    <w:basedOn w:val="1"/>
    <w:next w:val="1"/>
    <w:qFormat/>
    <w:uiPriority w:val="39"/>
    <w:pPr>
      <w:tabs>
        <w:tab w:val="right" w:leader="middleDot" w:pos="8460"/>
      </w:tabs>
      <w:spacing w:line="360" w:lineRule="exact"/>
    </w:pPr>
    <w:rPr>
      <w:sz w:val="24"/>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toc 2"/>
    <w:basedOn w:val="1"/>
    <w:next w:val="1"/>
    <w:unhideWhenUsed/>
    <w:qFormat/>
    <w:uiPriority w:val="39"/>
    <w:pPr>
      <w:ind w:left="420" w:leftChars="200"/>
    </w:p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Body Text First Indent"/>
    <w:basedOn w:val="5"/>
    <w:next w:val="13"/>
    <w:qFormat/>
    <w:uiPriority w:val="0"/>
    <w:pPr>
      <w:spacing w:after="120" w:afterLines="0"/>
      <w:ind w:firstLine="420" w:firstLineChars="100"/>
    </w:pPr>
    <w:rPr>
      <w:sz w:val="21"/>
    </w:rPr>
  </w:style>
  <w:style w:type="paragraph" w:styleId="13">
    <w:name w:val="Body Text First Indent 2"/>
    <w:basedOn w:val="6"/>
    <w:next w:val="1"/>
    <w:qFormat/>
    <w:uiPriority w:val="0"/>
    <w:pPr>
      <w:ind w:firstLine="420" w:firstLineChars="200"/>
    </w:pPr>
  </w:style>
  <w:style w:type="table" w:styleId="15">
    <w:name w:val="Table Grid"/>
    <w:basedOn w:val="14"/>
    <w:qFormat/>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图片"/>
    <w:basedOn w:val="1"/>
    <w:qFormat/>
    <w:uiPriority w:val="0"/>
    <w:pPr>
      <w:spacing w:before="2" w:line="359" w:lineRule="auto"/>
      <w:ind w:right="128"/>
    </w:pPr>
    <w:rPr>
      <w:rFonts w:hint="eastAsia" w:ascii="Times New Roman" w:hAnsi="Times New Roman" w:eastAsia="宋体" w:cs="Times New Roman"/>
      <w:snapToGrid w:val="0"/>
      <w:color w:val="000000"/>
      <w:spacing w:val="4"/>
      <w:kern w:val="0"/>
      <w:sz w:val="24"/>
      <w:szCs w:val="24"/>
      <w:lang w:eastAsia="zh-CN"/>
    </w:rPr>
  </w:style>
  <w:style w:type="paragraph" w:customStyle="1" w:styleId="18">
    <w:name w:val="样式1"/>
    <w:basedOn w:val="1"/>
    <w:qFormat/>
    <w:uiPriority w:val="0"/>
    <w:pPr>
      <w:widowControl/>
      <w:jc w:val="left"/>
      <w:outlineLvl w:val="0"/>
    </w:pPr>
    <w:rPr>
      <w:rFonts w:hint="eastAsia" w:ascii="黑体" w:hAnsi="黑体" w:eastAsia="黑体" w:cs="黑体"/>
      <w:kern w:val="0"/>
      <w:szCs w:val="32"/>
      <w:lang w:bidi="ar"/>
    </w:rPr>
  </w:style>
  <w:style w:type="paragraph" w:customStyle="1" w:styleId="19">
    <w:name w:val="黑体三号"/>
    <w:basedOn w:val="1"/>
    <w:qFormat/>
    <w:uiPriority w:val="0"/>
    <w:pPr>
      <w:widowControl/>
      <w:jc w:val="left"/>
      <w:outlineLvl w:val="0"/>
    </w:pPr>
    <w:rPr>
      <w:rFonts w:hint="eastAsia" w:ascii="黑体" w:hAnsi="黑体" w:eastAsia="黑体" w:cs="黑体"/>
      <w:kern w:val="0"/>
      <w:szCs w:val="32"/>
      <w:lang w:bidi="ar"/>
    </w:rPr>
  </w:style>
  <w:style w:type="paragraph" w:customStyle="1" w:styleId="20">
    <w:name w:val="楷体加粗三号"/>
    <w:basedOn w:val="1"/>
    <w:qFormat/>
    <w:uiPriority w:val="0"/>
    <w:pPr>
      <w:widowControl/>
      <w:jc w:val="left"/>
      <w:outlineLvl w:val="1"/>
    </w:pPr>
    <w:rPr>
      <w:rFonts w:hint="eastAsia" w:ascii="楷体" w:hAnsi="楷体" w:eastAsia="楷体" w:cs="楷体"/>
      <w:b/>
      <w:bCs/>
      <w:kern w:val="0"/>
      <w:szCs w:val="32"/>
      <w:lang w:bidi="ar"/>
    </w:rPr>
  </w:style>
  <w:style w:type="paragraph" w:customStyle="1" w:styleId="21">
    <w:name w:val="仿宋三号正文"/>
    <w:basedOn w:val="1"/>
    <w:qFormat/>
    <w:uiPriority w:val="0"/>
    <w:pPr>
      <w:widowControl/>
      <w:jc w:val="left"/>
    </w:pPr>
    <w:rPr>
      <w:rFonts w:hint="eastAsia" w:ascii="仿宋" w:hAnsi="仿宋" w:cs="仿宋"/>
      <w:kern w:val="0"/>
      <w:szCs w:val="32"/>
      <w:lang w:bidi="ar"/>
    </w:rPr>
  </w:style>
  <w:style w:type="paragraph" w:customStyle="1" w:styleId="22">
    <w:name w:val="（符号）三标题1.1"/>
    <w:basedOn w:val="1"/>
    <w:qFormat/>
    <w:uiPriority w:val="0"/>
    <w:pPr>
      <w:numPr>
        <w:ilvl w:val="1"/>
        <w:numId w:val="1"/>
      </w:numPr>
      <w:spacing w:line="500" w:lineRule="exact"/>
    </w:pPr>
    <w:rPr>
      <w:rFonts w:ascii="宋体" w:hAnsi="宋体"/>
      <w:sz w:val="24"/>
    </w:rPr>
  </w:style>
  <w:style w:type="paragraph" w:customStyle="1" w:styleId="23">
    <w:name w:val="Table Paragraph"/>
    <w:basedOn w:val="1"/>
    <w:qFormat/>
    <w:uiPriority w:val="1"/>
    <w:rPr>
      <w:rFonts w:ascii="宋体" w:hAnsi="宋体" w:eastAsia="宋体" w:cs="宋体"/>
      <w:lang w:val="en-US" w:eastAsia="zh-CN" w:bidi="ar-SA"/>
    </w:rPr>
  </w:style>
  <w:style w:type="character" w:customStyle="1" w:styleId="24">
    <w:name w:val="font11"/>
    <w:basedOn w:val="16"/>
    <w:autoRedefine/>
    <w:qFormat/>
    <w:uiPriority w:val="0"/>
    <w:rPr>
      <w:rFonts w:ascii="宋体" w:hAnsi="宋体" w:eastAsia="宋体" w:cs="宋体"/>
      <w:color w:val="000000"/>
      <w:sz w:val="21"/>
      <w:szCs w:val="21"/>
      <w:u w:val="none"/>
    </w:rPr>
  </w:style>
  <w:style w:type="character" w:customStyle="1" w:styleId="25">
    <w:name w:val="font31"/>
    <w:basedOn w:val="16"/>
    <w:autoRedefine/>
    <w:qFormat/>
    <w:uiPriority w:val="0"/>
    <w:rPr>
      <w:rFonts w:ascii="宋体" w:hAnsi="宋体" w:eastAsia="宋体" w:cs="宋体"/>
      <w:color w:val="000000"/>
      <w:sz w:val="22"/>
      <w:szCs w:val="22"/>
      <w:u w:val="none"/>
    </w:rPr>
  </w:style>
  <w:style w:type="paragraph" w:customStyle="1" w:styleId="26">
    <w:name w:val="Table Text"/>
    <w:basedOn w:val="1"/>
    <w:semiHidden/>
    <w:qFormat/>
    <w:uiPriority w:val="0"/>
    <w:rPr>
      <w:rFonts w:ascii="宋体" w:hAnsi="宋体" w:eastAsia="宋体" w:cs="宋体"/>
      <w:sz w:val="24"/>
      <w:szCs w:val="24"/>
      <w:lang w:val="en-US" w:eastAsia="en-US" w:bidi="ar-SA"/>
    </w:rPr>
  </w:style>
  <w:style w:type="table" w:customStyle="1" w:styleId="2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69</Pages>
  <Words>5968</Words>
  <Characters>6370</Characters>
  <Lines>0</Lines>
  <Paragraphs>0</Paragraphs>
  <TotalTime>2</TotalTime>
  <ScaleCrop>false</ScaleCrop>
  <LinksUpToDate>false</LinksUpToDate>
  <CharactersWithSpaces>6390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2025-01-08T03:23:00Z</dcterms:created>
  <dc:creator>工程技术部</dc:creator>
  <cp:lastModifiedBy>小&amp;杰</cp:lastModifiedBy>
  <dcterms:modified xsi:type="dcterms:W3CDTF">2026-03-02T09:06:17Z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28B6D61BE7314EBBB35EC12A7D8960BB_12</vt:lpwstr>
  </property>
  <property fmtid="{D5CDD505-2E9C-101B-9397-08002B2CF9AE}" pid="4" name="KSOTemplateDocerSaveRecord">
    <vt:lpwstr>eyJoZGlkIjoiZGQ3OTEwODkzYmMyZmRjODJlNDY3YzQyYzdmMTYyZjAiLCJ1c2VySWQiOiIzNDY3NDYyNDkifQ==</vt:lpwstr>
  </property>
</Properties>
</file>